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0" w:rsidRP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  <w:r w:rsidRPr="00D05B20">
        <w:rPr>
          <w:rFonts w:ascii="Calibri" w:hAnsi="Calibri" w:cs="Calibri"/>
          <w:bCs/>
          <w:sz w:val="22"/>
          <w:szCs w:val="22"/>
        </w:rPr>
        <w:t>Greetings CAR Members,</w:t>
      </w:r>
    </w:p>
    <w:p w:rsidR="00D05B20" w:rsidRP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</w:p>
    <w:p w:rsid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Pr="00D05B20">
        <w:rPr>
          <w:rFonts w:ascii="Calibri" w:hAnsi="Calibri" w:cs="Calibri"/>
          <w:bCs/>
          <w:sz w:val="22"/>
          <w:szCs w:val="22"/>
        </w:rPr>
        <w:t xml:space="preserve">t has been a hectic and challenging year for so many of </w:t>
      </w:r>
      <w:r>
        <w:rPr>
          <w:rFonts w:ascii="Calibri" w:hAnsi="Calibri" w:cs="Calibri"/>
          <w:bCs/>
          <w:sz w:val="22"/>
          <w:szCs w:val="22"/>
        </w:rPr>
        <w:t>us</w:t>
      </w:r>
      <w:r w:rsidRPr="00D05B20">
        <w:rPr>
          <w:rFonts w:ascii="Calibri" w:hAnsi="Calibri" w:cs="Calibri"/>
          <w:bCs/>
          <w:sz w:val="22"/>
          <w:szCs w:val="22"/>
        </w:rPr>
        <w:t xml:space="preserve">, myself included.  Consequently, I hope that </w:t>
      </w:r>
      <w:r>
        <w:rPr>
          <w:rFonts w:ascii="Calibri" w:hAnsi="Calibri" w:cs="Calibri"/>
          <w:bCs/>
          <w:sz w:val="22"/>
          <w:szCs w:val="22"/>
        </w:rPr>
        <w:t xml:space="preserve">for </w:t>
      </w:r>
      <w:r w:rsidRPr="00D05B20">
        <w:rPr>
          <w:rFonts w:ascii="Calibri" w:hAnsi="Calibri" w:cs="Calibri"/>
          <w:bCs/>
          <w:sz w:val="22"/>
          <w:szCs w:val="22"/>
        </w:rPr>
        <w:t>this</w:t>
      </w:r>
      <w:r>
        <w:rPr>
          <w:rFonts w:ascii="Calibri" w:hAnsi="Calibri" w:cs="Calibri"/>
          <w:bCs/>
          <w:sz w:val="22"/>
          <w:szCs w:val="22"/>
        </w:rPr>
        <w:t xml:space="preserve"> year’s</w:t>
      </w:r>
      <w:r w:rsidRPr="00D05B20">
        <w:rPr>
          <w:rFonts w:ascii="Calibri" w:hAnsi="Calibri" w:cs="Calibri"/>
          <w:bCs/>
          <w:sz w:val="22"/>
          <w:szCs w:val="22"/>
        </w:rPr>
        <w:t xml:space="preserve"> annual meeting you can relax </w:t>
      </w:r>
      <w:r>
        <w:rPr>
          <w:rFonts w:ascii="Calibri" w:hAnsi="Calibri" w:cs="Calibri"/>
          <w:bCs/>
          <w:sz w:val="22"/>
          <w:szCs w:val="22"/>
        </w:rPr>
        <w:t>(</w:t>
      </w:r>
      <w:r w:rsidRPr="00D05B20">
        <w:rPr>
          <w:rFonts w:ascii="Calibri" w:hAnsi="Calibri" w:cs="Calibri"/>
          <w:bCs/>
          <w:sz w:val="22"/>
          <w:szCs w:val="22"/>
        </w:rPr>
        <w:t>at least a little</w:t>
      </w:r>
      <w:r>
        <w:rPr>
          <w:rFonts w:ascii="Calibri" w:hAnsi="Calibri" w:cs="Calibri"/>
          <w:bCs/>
          <w:sz w:val="22"/>
          <w:szCs w:val="22"/>
        </w:rPr>
        <w:t>)</w:t>
      </w:r>
      <w:r w:rsidRPr="00D05B20">
        <w:rPr>
          <w:rFonts w:ascii="Calibri" w:hAnsi="Calibri" w:cs="Calibri"/>
          <w:bCs/>
          <w:sz w:val="22"/>
          <w:szCs w:val="22"/>
        </w:rPr>
        <w:t xml:space="preserve"> and not have to worry about traffic, airport security, </w:t>
      </w:r>
      <w:r>
        <w:rPr>
          <w:rFonts w:ascii="Calibri" w:hAnsi="Calibri" w:cs="Calibri"/>
          <w:bCs/>
          <w:sz w:val="22"/>
          <w:szCs w:val="22"/>
        </w:rPr>
        <w:t xml:space="preserve">long flights, </w:t>
      </w:r>
      <w:r w:rsidRPr="00D05B20">
        <w:rPr>
          <w:rFonts w:ascii="Calibri" w:hAnsi="Calibri" w:cs="Calibri"/>
          <w:bCs/>
          <w:sz w:val="22"/>
          <w:szCs w:val="22"/>
        </w:rPr>
        <w:t xml:space="preserve">trudging through the streets in the summer heat or long lines at Starbucks.  </w:t>
      </w:r>
    </w:p>
    <w:p w:rsid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</w:p>
    <w:p w:rsid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  <w:r w:rsidRPr="00D05B20">
        <w:rPr>
          <w:rFonts w:ascii="Calibri" w:hAnsi="Calibri" w:cs="Calibri"/>
          <w:bCs/>
          <w:sz w:val="22"/>
          <w:szCs w:val="22"/>
        </w:rPr>
        <w:t xml:space="preserve">Instead, my </w:t>
      </w:r>
      <w:r>
        <w:rPr>
          <w:rFonts w:ascii="Calibri" w:hAnsi="Calibri" w:cs="Calibri"/>
          <w:bCs/>
          <w:sz w:val="22"/>
          <w:szCs w:val="22"/>
        </w:rPr>
        <w:t>hope</w:t>
      </w:r>
      <w:r w:rsidRPr="00D05B20">
        <w:rPr>
          <w:rFonts w:ascii="Calibri" w:hAnsi="Calibri" w:cs="Calibri"/>
          <w:bCs/>
          <w:sz w:val="22"/>
          <w:szCs w:val="22"/>
        </w:rPr>
        <w:t xml:space="preserve"> is that you can take advantage of what I </w:t>
      </w:r>
      <w:r>
        <w:rPr>
          <w:rFonts w:ascii="Calibri" w:hAnsi="Calibri" w:cs="Calibri"/>
          <w:bCs/>
          <w:sz w:val="22"/>
          <w:szCs w:val="22"/>
        </w:rPr>
        <w:t>think</w:t>
      </w:r>
      <w:r w:rsidRPr="00D05B20">
        <w:rPr>
          <w:rFonts w:ascii="Calibri" w:hAnsi="Calibri" w:cs="Calibri"/>
          <w:bCs/>
          <w:sz w:val="22"/>
          <w:szCs w:val="22"/>
        </w:rPr>
        <w:t xml:space="preserve"> you will agree </w:t>
      </w:r>
      <w:r>
        <w:rPr>
          <w:rFonts w:ascii="Calibri" w:hAnsi="Calibri" w:cs="Calibri"/>
          <w:bCs/>
          <w:sz w:val="22"/>
          <w:szCs w:val="22"/>
        </w:rPr>
        <w:t>is</w:t>
      </w:r>
      <w:r w:rsidRPr="00D05B20">
        <w:rPr>
          <w:rFonts w:ascii="Calibri" w:hAnsi="Calibri" w:cs="Calibri"/>
          <w:bCs/>
          <w:sz w:val="22"/>
          <w:szCs w:val="22"/>
        </w:rPr>
        <w:t xml:space="preserve"> a rich set (more than our division’s fair share!) of Real-time Open/Live as</w:t>
      </w:r>
      <w:r>
        <w:rPr>
          <w:rFonts w:ascii="Calibri" w:hAnsi="Calibri" w:cs="Calibri"/>
          <w:bCs/>
          <w:sz w:val="22"/>
          <w:szCs w:val="22"/>
        </w:rPr>
        <w:t xml:space="preserve"> well as Asynchronous PDWs.  Some sessions have CAR a</w:t>
      </w:r>
      <w:r w:rsidRPr="00D05B20">
        <w:rPr>
          <w:rFonts w:ascii="Calibri" w:hAnsi="Calibri" w:cs="Calibri"/>
          <w:bCs/>
          <w:sz w:val="22"/>
          <w:szCs w:val="22"/>
        </w:rPr>
        <w:t xml:space="preserve">s the primary sponsor and </w:t>
      </w:r>
      <w:r>
        <w:rPr>
          <w:rFonts w:ascii="Calibri" w:hAnsi="Calibri" w:cs="Calibri"/>
          <w:bCs/>
          <w:sz w:val="22"/>
          <w:szCs w:val="22"/>
        </w:rPr>
        <w:t>others</w:t>
      </w:r>
      <w:r w:rsidRPr="00D05B20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sz w:val="22"/>
          <w:szCs w:val="22"/>
        </w:rPr>
        <w:t>are</w:t>
      </w:r>
      <w:r w:rsidRPr="00D05B20">
        <w:rPr>
          <w:rFonts w:ascii="Calibri" w:hAnsi="Calibri" w:cs="Calibri"/>
          <w:bCs/>
          <w:sz w:val="22"/>
          <w:szCs w:val="22"/>
        </w:rPr>
        <w:t xml:space="preserve"> co-sponsored</w:t>
      </w:r>
      <w:proofErr w:type="gramEnd"/>
      <w:r w:rsidRPr="00D05B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with a plethora of other Divisions/Interest Groups</w:t>
      </w:r>
      <w:r w:rsidRPr="00D05B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D05B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with </w:t>
      </w:r>
      <w:r w:rsidRPr="00D05B20">
        <w:rPr>
          <w:rFonts w:ascii="Calibri" w:hAnsi="Calibri" w:cs="Calibri"/>
          <w:bCs/>
          <w:sz w:val="22"/>
          <w:szCs w:val="22"/>
        </w:rPr>
        <w:t xml:space="preserve">each </w:t>
      </w:r>
      <w:r>
        <w:rPr>
          <w:rFonts w:ascii="Calibri" w:hAnsi="Calibri" w:cs="Calibri"/>
          <w:bCs/>
          <w:sz w:val="22"/>
          <w:szCs w:val="22"/>
        </w:rPr>
        <w:t>PDW chosen with an eye on</w:t>
      </w:r>
      <w:r w:rsidRPr="00D05B20">
        <w:rPr>
          <w:rFonts w:ascii="Calibri" w:hAnsi="Calibri" w:cs="Calibri"/>
          <w:bCs/>
          <w:sz w:val="22"/>
          <w:szCs w:val="22"/>
        </w:rPr>
        <w:t xml:space="preserve"> your interests and needs. </w:t>
      </w:r>
    </w:p>
    <w:p w:rsidR="00D05B20" w:rsidRP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</w:p>
    <w:p w:rsidR="00D05B20" w:rsidRPr="00D05B20" w:rsidRDefault="00D05B20" w:rsidP="00FF044E">
      <w:pPr>
        <w:pStyle w:val="xmsonormal"/>
        <w:rPr>
          <w:rFonts w:ascii="Calibri" w:hAnsi="Calibri" w:cs="Calibri"/>
          <w:bCs/>
          <w:sz w:val="22"/>
          <w:szCs w:val="22"/>
        </w:rPr>
      </w:pPr>
      <w:r w:rsidRPr="00D05B20">
        <w:rPr>
          <w:rFonts w:ascii="Calibri" w:hAnsi="Calibri" w:cs="Calibri"/>
          <w:bCs/>
          <w:sz w:val="22"/>
          <w:szCs w:val="22"/>
        </w:rPr>
        <w:t xml:space="preserve">Check out the AOM on-line program </w:t>
      </w:r>
      <w:r>
        <w:rPr>
          <w:rFonts w:ascii="Calibri" w:hAnsi="Calibri" w:cs="Calibri"/>
          <w:bCs/>
          <w:sz w:val="22"/>
          <w:szCs w:val="22"/>
        </w:rPr>
        <w:t>(</w:t>
      </w:r>
      <w:hyperlink r:id="rId5" w:history="1">
        <w:r w:rsidRPr="00097A36">
          <w:rPr>
            <w:rStyle w:val="Hyperlink"/>
            <w:rFonts w:ascii="Calibri" w:hAnsi="Calibri" w:cs="Calibri"/>
            <w:bCs/>
            <w:sz w:val="22"/>
            <w:szCs w:val="22"/>
          </w:rPr>
          <w:t>https://aom2020.aom.org/</w:t>
        </w:r>
      </w:hyperlink>
      <w:r>
        <w:rPr>
          <w:rFonts w:ascii="Calibri" w:hAnsi="Calibri" w:cs="Calibri"/>
          <w:bCs/>
          <w:sz w:val="22"/>
          <w:szCs w:val="22"/>
        </w:rPr>
        <w:t xml:space="preserve">) </w:t>
      </w:r>
      <w:r w:rsidRPr="00D05B20">
        <w:rPr>
          <w:rFonts w:ascii="Calibri" w:hAnsi="Calibri" w:cs="Calibri"/>
          <w:bCs/>
          <w:sz w:val="22"/>
          <w:szCs w:val="22"/>
        </w:rPr>
        <w:t xml:space="preserve">and prepare to </w:t>
      </w:r>
      <w:proofErr w:type="gramStart"/>
      <w:r w:rsidRPr="00D05B20">
        <w:rPr>
          <w:rFonts w:ascii="Calibri" w:hAnsi="Calibri" w:cs="Calibri"/>
          <w:bCs/>
          <w:sz w:val="22"/>
          <w:szCs w:val="22"/>
        </w:rPr>
        <w:t>get</w:t>
      </w:r>
      <w:proofErr w:type="gramEnd"/>
      <w:r w:rsidRPr="00D05B20">
        <w:rPr>
          <w:rFonts w:ascii="Calibri" w:hAnsi="Calibri" w:cs="Calibri"/>
          <w:bCs/>
          <w:sz w:val="22"/>
          <w:szCs w:val="22"/>
        </w:rPr>
        <w:t xml:space="preserve"> engaged!</w:t>
      </w:r>
    </w:p>
    <w:p w:rsidR="00D05B20" w:rsidRDefault="00D05B20" w:rsidP="00FF044E">
      <w:pPr>
        <w:pStyle w:val="xmsonormal"/>
        <w:rPr>
          <w:rFonts w:ascii="Calibri" w:hAnsi="Calibri" w:cs="Calibri"/>
          <w:b/>
          <w:bCs/>
          <w:color w:val="C00000"/>
          <w:u w:val="single"/>
        </w:rPr>
      </w:pPr>
    </w:p>
    <w:p w:rsidR="00FF044E" w:rsidRDefault="00D05B20" w:rsidP="00FF044E">
      <w:pPr>
        <w:pStyle w:val="xmsonormal"/>
        <w:rPr>
          <w:rFonts w:ascii="Calibri" w:hAnsi="Calibri" w:cs="Calibri"/>
          <w:b/>
          <w:bCs/>
          <w:color w:val="C00000"/>
          <w:u w:val="single"/>
        </w:rPr>
      </w:pPr>
      <w:r>
        <w:rPr>
          <w:rFonts w:ascii="Calibri" w:hAnsi="Calibri" w:cs="Calibri"/>
          <w:b/>
          <w:bCs/>
          <w:color w:val="C00000"/>
          <w:u w:val="single"/>
        </w:rPr>
        <w:t>Real-time-Open/Live</w:t>
      </w:r>
      <w:r w:rsidRPr="00D05B20">
        <w:rPr>
          <w:rFonts w:ascii="Calibri" w:hAnsi="Calibri" w:cs="Calibri"/>
          <w:b/>
          <w:bCs/>
          <w:color w:val="C00000"/>
          <w:u w:val="single"/>
        </w:rPr>
        <w:t xml:space="preserve"> </w:t>
      </w:r>
      <w:r>
        <w:rPr>
          <w:rFonts w:ascii="Calibri" w:hAnsi="Calibri" w:cs="Calibri"/>
          <w:b/>
          <w:bCs/>
          <w:color w:val="C00000"/>
          <w:u w:val="single"/>
        </w:rPr>
        <w:t>Careers (CAR)</w:t>
      </w:r>
      <w:r w:rsidRPr="00D05B20">
        <w:rPr>
          <w:rFonts w:ascii="Calibri" w:hAnsi="Calibri" w:cs="Calibri"/>
          <w:b/>
          <w:bCs/>
          <w:color w:val="C00000"/>
          <w:u w:val="single"/>
        </w:rPr>
        <w:t xml:space="preserve"> P</w:t>
      </w:r>
      <w:r>
        <w:rPr>
          <w:rFonts w:ascii="Calibri" w:hAnsi="Calibri" w:cs="Calibri"/>
          <w:b/>
          <w:bCs/>
          <w:color w:val="C00000"/>
          <w:u w:val="single"/>
        </w:rPr>
        <w:t xml:space="preserve">rofessional </w:t>
      </w:r>
      <w:r w:rsidRPr="00D05B20">
        <w:rPr>
          <w:rFonts w:ascii="Calibri" w:hAnsi="Calibri" w:cs="Calibri"/>
          <w:b/>
          <w:bCs/>
          <w:color w:val="C00000"/>
          <w:u w:val="single"/>
        </w:rPr>
        <w:t>D</w:t>
      </w:r>
      <w:r>
        <w:rPr>
          <w:rFonts w:ascii="Calibri" w:hAnsi="Calibri" w:cs="Calibri"/>
          <w:b/>
          <w:bCs/>
          <w:color w:val="C00000"/>
          <w:u w:val="single"/>
        </w:rPr>
        <w:t xml:space="preserve">evelopment </w:t>
      </w:r>
      <w:r w:rsidRPr="00D05B20">
        <w:rPr>
          <w:rFonts w:ascii="Calibri" w:hAnsi="Calibri" w:cs="Calibri"/>
          <w:b/>
          <w:bCs/>
          <w:color w:val="C00000"/>
          <w:u w:val="single"/>
        </w:rPr>
        <w:t>W</w:t>
      </w:r>
      <w:r>
        <w:rPr>
          <w:rFonts w:ascii="Calibri" w:hAnsi="Calibri" w:cs="Calibri"/>
          <w:b/>
          <w:bCs/>
          <w:color w:val="C00000"/>
          <w:u w:val="single"/>
        </w:rPr>
        <w:t>orkshops (PDWs)</w:t>
      </w:r>
    </w:p>
    <w:p w:rsidR="00D05B20" w:rsidRDefault="00D05B20" w:rsidP="00FF044E">
      <w:pPr>
        <w:pStyle w:val="xmsonormal"/>
        <w:rPr>
          <w:rFonts w:ascii="Calibri" w:hAnsi="Calibri" w:cs="Calibri"/>
          <w:b/>
          <w:bCs/>
          <w:color w:val="C00000"/>
          <w:u w:val="single"/>
        </w:rPr>
      </w:pPr>
    </w:p>
    <w:p w:rsidR="00D05B20" w:rsidRDefault="00D05B20" w:rsidP="00D05B20">
      <w:pPr>
        <w:pStyle w:val="xmsonormal"/>
        <w:numPr>
          <w:ilvl w:val="0"/>
          <w:numId w:val="1"/>
        </w:numPr>
        <w:ind w:left="426"/>
        <w:rPr>
          <w:rFonts w:ascii="Calibri" w:hAnsi="Calibri" w:cs="Calibri"/>
          <w:b/>
          <w:bCs/>
          <w:i/>
          <w:iCs/>
          <w:color w:val="1F497D"/>
          <w:sz w:val="22"/>
          <w:szCs w:val="22"/>
          <w:u w:val="single"/>
        </w:rPr>
      </w:pPr>
      <w:hyperlink r:id="rId6" w:history="1"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Enhance Your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 xml:space="preserve"> 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Toolkit for Teaching Careers</w:t>
        </w:r>
      </w:hyperlink>
    </w:p>
    <w:p w:rsidR="00D05B20" w:rsidRDefault="00D05B20" w:rsidP="00D05B20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Program Session #: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8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| Sponsor(s): CAR, </w:t>
      </w:r>
      <w:r>
        <w:rPr>
          <w:rFonts w:ascii="Calibri" w:hAnsi="Calibri" w:cs="Calibri"/>
          <w:color w:val="1F497D"/>
          <w:sz w:val="22"/>
          <w:szCs w:val="22"/>
        </w:rPr>
        <w:t>HR, OB</w:t>
      </w:r>
    </w:p>
    <w:p w:rsidR="00D05B20" w:rsidRDefault="00D05B20" w:rsidP="00D05B20">
      <w:pPr>
        <w:pStyle w:val="xmsonormal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Scheduled: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Friday, Aug 7 2020 8:00AM – 10:00A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 EDT</w:t>
      </w:r>
      <w:r>
        <w:rPr>
          <w:rFonts w:ascii="Calibri" w:hAnsi="Calibri" w:cs="Calibri"/>
          <w:color w:val="1F497D"/>
          <w:sz w:val="22"/>
          <w:szCs w:val="22"/>
        </w:rPr>
        <w:t xml:space="preserve">, Virtual Session in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Real-time Open/Live</w:t>
      </w:r>
    </w:p>
    <w:p w:rsidR="00D05B20" w:rsidRDefault="00D05B20" w:rsidP="00FF044E">
      <w:pPr>
        <w:pStyle w:val="xmsonormal"/>
        <w:rPr>
          <w:rFonts w:ascii="Calibri" w:hAnsi="Calibri" w:cs="Calibri"/>
          <w:b/>
          <w:bCs/>
          <w:color w:val="C00000"/>
          <w:u w:val="single"/>
        </w:rPr>
      </w:pPr>
    </w:p>
    <w:p w:rsidR="00D05B20" w:rsidRPr="00D05B20" w:rsidRDefault="00D05B20" w:rsidP="00FF044E">
      <w:pPr>
        <w:pStyle w:val="xmsonormal"/>
        <w:rPr>
          <w:rFonts w:ascii="Calibri" w:hAnsi="Calibri" w:cs="Calibri"/>
          <w:bCs/>
          <w:color w:val="1F4E79" w:themeColor="accent1" w:themeShade="80"/>
          <w:sz w:val="22"/>
          <w:szCs w:val="22"/>
        </w:rPr>
      </w:pP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In this highly engaging PDW, you will learn from rock star academics from around the world on how they teach careers as 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>its own subject</w:t>
      </w: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or as part of larger course on Leadership, HRM or OB.  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This </w:t>
      </w:r>
      <w:proofErr w:type="gramStart"/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PDW </w:t>
      </w: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includes</w:t>
      </w:r>
      <w:proofErr w:type="gramEnd"/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classic and emerging tools and activities 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>for</w:t>
      </w: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topics including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>:</w:t>
      </w: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careers as calling, network analysis and building, diversity and inclusion in careers, career narratives and development planning, career goal setting, and reimagining a careers course curriculum. There will be a plenary and breakouts that promise to be interactive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>,</w:t>
      </w:r>
      <w:r w:rsidRPr="00D05B20"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useful and fun.</w:t>
      </w:r>
      <w:r>
        <w:rPr>
          <w:rFonts w:ascii="Calibri" w:hAnsi="Calibri" w:cs="Calibri"/>
          <w:bCs/>
          <w:color w:val="1F4E79" w:themeColor="accent1" w:themeShade="80"/>
          <w:sz w:val="22"/>
          <w:szCs w:val="22"/>
        </w:rPr>
        <w:t xml:space="preserve">  </w:t>
      </w:r>
      <w:r w:rsidRPr="00D05B20">
        <w:rPr>
          <w:rFonts w:ascii="Calibri" w:hAnsi="Calibri" w:cs="Calibri"/>
          <w:b/>
          <w:bCs/>
          <w:color w:val="1F4E79" w:themeColor="accent1" w:themeShade="80"/>
          <w:sz w:val="22"/>
          <w:szCs w:val="22"/>
        </w:rPr>
        <w:t>Please contact organ</w:t>
      </w:r>
      <w:r>
        <w:rPr>
          <w:rFonts w:ascii="Calibri" w:hAnsi="Calibri" w:cs="Calibri"/>
          <w:b/>
          <w:bCs/>
          <w:color w:val="1F4E79" w:themeColor="accent1" w:themeShade="80"/>
          <w:sz w:val="22"/>
          <w:szCs w:val="22"/>
        </w:rPr>
        <w:t>izer</w:t>
      </w:r>
      <w:r w:rsidRPr="00D05B20">
        <w:rPr>
          <w:rFonts w:ascii="Calibri" w:hAnsi="Calibri" w:cs="Calibri"/>
          <w:b/>
          <w:bCs/>
          <w:color w:val="1F4E79" w:themeColor="accent1" w:themeShade="80"/>
          <w:sz w:val="22"/>
          <w:szCs w:val="22"/>
        </w:rPr>
        <w:t xml:space="preserve"> Peter Heslin (</w:t>
      </w:r>
      <w:hyperlink r:id="rId7" w:history="1">
        <w:r w:rsidRPr="00D05B20">
          <w:rPr>
            <w:rStyle w:val="Hyperlink"/>
            <w:rFonts w:ascii="Calibri" w:hAnsi="Calibri" w:cs="Calibri"/>
            <w:b/>
            <w:bCs/>
            <w:color w:val="5B9BD5" w:themeColor="accent1"/>
            <w:sz w:val="22"/>
            <w:szCs w:val="22"/>
          </w:rPr>
          <w:t>heslin@unsw.edu.au</w:t>
        </w:r>
      </w:hyperlink>
      <w:r w:rsidRPr="00D05B20">
        <w:rPr>
          <w:rFonts w:ascii="Calibri" w:hAnsi="Calibri" w:cs="Calibri"/>
          <w:b/>
          <w:bCs/>
          <w:color w:val="1F4E79" w:themeColor="accent1" w:themeShade="80"/>
          <w:sz w:val="22"/>
          <w:szCs w:val="22"/>
        </w:rPr>
        <w:t>) if you need more info</w:t>
      </w:r>
      <w:r>
        <w:rPr>
          <w:rFonts w:ascii="Calibri" w:hAnsi="Calibri" w:cs="Calibri"/>
          <w:b/>
          <w:bCs/>
          <w:color w:val="1F4E79" w:themeColor="accent1" w:themeShade="80"/>
          <w:sz w:val="22"/>
          <w:szCs w:val="22"/>
        </w:rPr>
        <w:t>.</w:t>
      </w:r>
    </w:p>
    <w:p w:rsidR="00D05B20" w:rsidRDefault="00D05B20" w:rsidP="00FF044E">
      <w:pPr>
        <w:pStyle w:val="xmsonormal"/>
      </w:pPr>
    </w:p>
    <w:p w:rsidR="00FF044E" w:rsidRDefault="00D05B20" w:rsidP="00D05B20">
      <w:pPr>
        <w:pStyle w:val="xmsonormal"/>
        <w:numPr>
          <w:ilvl w:val="0"/>
          <w:numId w:val="1"/>
        </w:numPr>
        <w:ind w:left="426"/>
        <w:rPr>
          <w:rFonts w:ascii="Calibri" w:hAnsi="Calibri" w:cs="Calibri"/>
          <w:b/>
          <w:bCs/>
          <w:i/>
          <w:iCs/>
          <w:color w:val="1F497D"/>
          <w:sz w:val="22"/>
          <w:szCs w:val="22"/>
          <w:u w:val="single"/>
        </w:rPr>
      </w:pPr>
      <w:hyperlink r:id="rId8" w:history="1">
        <w:r w:rsidR="00FF044E"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Transitioning from a Facu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lty to an Ad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m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inistrator Role</w:t>
        </w:r>
      </w:hyperlink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Program Session #: 33 | </w:t>
      </w:r>
      <w:proofErr w:type="gramStart"/>
      <w:r w:rsidR="00D05B20">
        <w:rPr>
          <w:rFonts w:ascii="Calibri" w:hAnsi="Calibri" w:cs="Calibri"/>
          <w:color w:val="1F497D"/>
          <w:sz w:val="22"/>
          <w:szCs w:val="22"/>
        </w:rPr>
        <w:t>Sponsor(s):</w:t>
      </w:r>
      <w:proofErr w:type="gramEnd"/>
      <w:r w:rsidR="00D05B20">
        <w:rPr>
          <w:rFonts w:ascii="Calibri" w:hAnsi="Calibri" w:cs="Calibri"/>
          <w:color w:val="1F497D"/>
          <w:sz w:val="22"/>
          <w:szCs w:val="22"/>
        </w:rPr>
        <w:t xml:space="preserve"> CAR, CM, GDO</w:t>
      </w:r>
    </w:p>
    <w:p w:rsidR="00FF044E" w:rsidRDefault="00FF044E" w:rsidP="00FF044E">
      <w:pPr>
        <w:pStyle w:val="xmsonormal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Scheduled: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Friday, Aug 7 2020 10:30AM - 12:30PM EDT</w:t>
      </w:r>
      <w:r>
        <w:rPr>
          <w:rFonts w:ascii="Calibri" w:hAnsi="Calibri" w:cs="Calibri"/>
          <w:color w:val="1F497D"/>
          <w:sz w:val="22"/>
          <w:szCs w:val="22"/>
        </w:rPr>
        <w:t xml:space="preserve">, Virtual Session in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Real-time Open</w:t>
      </w:r>
      <w:r w:rsidR="00D05B20">
        <w:rPr>
          <w:rFonts w:ascii="Calibri" w:hAnsi="Calibri" w:cs="Calibri"/>
          <w:b/>
          <w:bCs/>
          <w:color w:val="1F497D"/>
          <w:sz w:val="22"/>
          <w:szCs w:val="22"/>
        </w:rPr>
        <w:t>/Live</w:t>
      </w:r>
    </w:p>
    <w:p w:rsidR="00D05B20" w:rsidRDefault="00D05B20" w:rsidP="00FF044E">
      <w:pPr>
        <w:pStyle w:val="xmsonormal"/>
      </w:pPr>
    </w:p>
    <w:p w:rsidR="00FF044E" w:rsidRDefault="00FF044E" w:rsidP="00FF044E">
      <w:pPr>
        <w:pStyle w:val="xmsonormal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This int</w:t>
      </w:r>
      <w:r w:rsidR="00D05B20">
        <w:rPr>
          <w:rFonts w:ascii="Calibri" w:hAnsi="Calibri" w:cs="Calibri"/>
          <w:color w:val="1F497D"/>
          <w:sz w:val="22"/>
          <w:szCs w:val="22"/>
        </w:rPr>
        <w:t>eractive and popular PDW focuses</w:t>
      </w:r>
      <w:r>
        <w:rPr>
          <w:rFonts w:ascii="Calibri" w:hAnsi="Calibri" w:cs="Calibri"/>
          <w:color w:val="1F497D"/>
          <w:sz w:val="22"/>
          <w:szCs w:val="22"/>
        </w:rPr>
        <w:t xml:space="preserve"> on </w:t>
      </w:r>
      <w:r w:rsidR="00D05B20">
        <w:rPr>
          <w:rFonts w:ascii="Calibri" w:hAnsi="Calibri" w:cs="Calibri"/>
          <w:color w:val="1F497D"/>
          <w:sz w:val="22"/>
          <w:szCs w:val="22"/>
        </w:rPr>
        <w:t xml:space="preserve">sharing insights on making the transition from faculty to roles from Department Chair to Dean.  It addresses </w:t>
      </w:r>
      <w:r>
        <w:rPr>
          <w:rFonts w:ascii="Calibri" w:hAnsi="Calibri" w:cs="Calibri"/>
          <w:color w:val="1F497D"/>
          <w:sz w:val="22"/>
          <w:szCs w:val="22"/>
        </w:rPr>
        <w:t xml:space="preserve">the following </w:t>
      </w:r>
      <w:r w:rsidR="00D05B20">
        <w:rPr>
          <w:rFonts w:ascii="Calibri" w:hAnsi="Calibri" w:cs="Calibri"/>
          <w:color w:val="1F497D"/>
          <w:sz w:val="22"/>
          <w:szCs w:val="22"/>
        </w:rPr>
        <w:t xml:space="preserve">important </w:t>
      </w:r>
      <w:r>
        <w:rPr>
          <w:rFonts w:ascii="Calibri" w:hAnsi="Calibri" w:cs="Calibri"/>
          <w:color w:val="1F497D"/>
          <w:sz w:val="22"/>
          <w:szCs w:val="22"/>
        </w:rPr>
        <w:t xml:space="preserve">topics: (1) evaluating and mentoring faculty on research and teaching, (2) dealing with power, politics, and cultural change (3) dealing with low-performing faculty, (4) recruiting and retaining a diverse faculty, (5) managing time and conflict. </w:t>
      </w:r>
      <w:r w:rsidR="00ED5ADA">
        <w:rPr>
          <w:rFonts w:ascii="Calibri" w:hAnsi="Calibri" w:cs="Calibri"/>
          <w:b/>
          <w:bCs/>
          <w:color w:val="1F497D"/>
          <w:sz w:val="22"/>
          <w:szCs w:val="22"/>
        </w:rPr>
        <w:t>Please c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ontact organizer Jim Jawahar (</w:t>
      </w:r>
      <w:hyperlink r:id="rId9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jimoham@ilstu.edu</w:t>
        </w:r>
      </w:hyperlink>
      <w:r w:rsidR="00D05B20">
        <w:rPr>
          <w:rFonts w:ascii="Calibri" w:hAnsi="Calibri" w:cs="Calibri"/>
          <w:b/>
          <w:bCs/>
          <w:color w:val="1F497D"/>
          <w:sz w:val="22"/>
          <w:szCs w:val="22"/>
        </w:rPr>
        <w:t>) to register as this session is typically standing room only!</w:t>
      </w:r>
    </w:p>
    <w:p w:rsidR="00D05B20" w:rsidRDefault="00D05B20" w:rsidP="00FF044E">
      <w:pPr>
        <w:pStyle w:val="xmsonormal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05B20" w:rsidRDefault="00D05B20" w:rsidP="00D05B20">
      <w:pPr>
        <w:pStyle w:val="xmsolistparagraph"/>
        <w:numPr>
          <w:ilvl w:val="0"/>
          <w:numId w:val="1"/>
        </w:numPr>
        <w:ind w:left="426"/>
        <w:rPr>
          <w:rFonts w:ascii="Calibri" w:hAnsi="Calibri" w:cs="Calibri"/>
          <w:b/>
          <w:bCs/>
          <w:i/>
          <w:iCs/>
          <w:color w:val="1F497D"/>
          <w:sz w:val="22"/>
          <w:szCs w:val="22"/>
          <w:u w:val="single"/>
        </w:rPr>
      </w:pPr>
      <w:hyperlink r:id="rId10" w:history="1"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 xml:space="preserve">CAR Doctoral 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C</w:t>
        </w:r>
        <w:r w:rsidRPr="00D05B2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onsortium</w:t>
        </w:r>
      </w:hyperlink>
    </w:p>
    <w:p w:rsidR="00D05B20" w:rsidRDefault="00D05B20" w:rsidP="00D05B20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Program Sess</w:t>
      </w:r>
      <w:r>
        <w:rPr>
          <w:rFonts w:ascii="Calibri" w:hAnsi="Calibri" w:cs="Calibri"/>
          <w:color w:val="1F497D"/>
          <w:sz w:val="22"/>
          <w:szCs w:val="22"/>
        </w:rPr>
        <w:t>ion #: 111 | Sponsor: CAR</w:t>
      </w:r>
    </w:p>
    <w:p w:rsidR="00D05B20" w:rsidRDefault="00D05B20" w:rsidP="00D05B20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Scheduled: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Saturday, Aug 8 2020 10:00AM - 12:00PM EDT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>Virtual Session in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Real-time Open</w:t>
      </w:r>
    </w:p>
    <w:p w:rsidR="00FF044E" w:rsidRDefault="00FF044E" w:rsidP="00FF044E">
      <w:pPr>
        <w:pStyle w:val="xmsonormal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D05B20" w:rsidRPr="00D05B20" w:rsidRDefault="00D05B20" w:rsidP="00FF044E">
      <w:pPr>
        <w:pStyle w:val="xmsonormal"/>
      </w:pPr>
      <w:r w:rsidRPr="00D05B20">
        <w:rPr>
          <w:rFonts w:ascii="Calibri" w:hAnsi="Calibri" w:cs="Calibri"/>
          <w:bCs/>
          <w:color w:val="1F497D"/>
          <w:sz w:val="22"/>
          <w:szCs w:val="22"/>
        </w:rPr>
        <w:t xml:space="preserve">This incredibly valuable PDW offers doctoral students the chance to learn the ins and outs of navigating their doctoral programs through </w:t>
      </w:r>
      <w:r>
        <w:rPr>
          <w:rFonts w:ascii="Calibri" w:hAnsi="Calibri" w:cs="Calibri"/>
          <w:bCs/>
          <w:color w:val="1F497D"/>
          <w:sz w:val="22"/>
          <w:szCs w:val="22"/>
        </w:rPr>
        <w:t xml:space="preserve">the insights of 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>a star-studded cast of speakers, facilitators and distinguished panelists.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bCs/>
          <w:color w:val="1F497D"/>
          <w:sz w:val="22"/>
          <w:szCs w:val="22"/>
        </w:rPr>
        <w:t>R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 xml:space="preserve">egistrants </w:t>
      </w:r>
      <w:r>
        <w:rPr>
          <w:rFonts w:ascii="Calibri" w:hAnsi="Calibri" w:cs="Calibri"/>
          <w:bCs/>
          <w:color w:val="1F497D"/>
          <w:sz w:val="22"/>
          <w:szCs w:val="22"/>
        </w:rPr>
        <w:t>will participate in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1F497D"/>
          <w:sz w:val="22"/>
          <w:szCs w:val="22"/>
        </w:rPr>
        <w:t xml:space="preserve">breakout room 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 xml:space="preserve">rotations </w:t>
      </w:r>
      <w:r>
        <w:rPr>
          <w:rFonts w:ascii="Calibri" w:hAnsi="Calibri" w:cs="Calibri"/>
          <w:bCs/>
          <w:color w:val="1F497D"/>
          <w:sz w:val="22"/>
          <w:szCs w:val="22"/>
        </w:rPr>
        <w:t xml:space="preserve">on topics including 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t xml:space="preserve">(1) Low hanging fruit: Making the most of AOM Annual Meetings; (2) Surviving: Accessing and leveraging formal and informal resources during your doctoral program; (3) Thriving: Recruiting mentors and </w:t>
      </w:r>
      <w:r w:rsidRPr="00D05B20">
        <w:rPr>
          <w:rFonts w:ascii="Calibri" w:hAnsi="Calibri" w:cs="Calibri"/>
          <w:bCs/>
          <w:color w:val="1F497D"/>
          <w:sz w:val="22"/>
          <w:szCs w:val="22"/>
        </w:rPr>
        <w:lastRenderedPageBreak/>
        <w:t>collaborators for your network; (4) Make it happen: Effectively navigating the dissertation process; (5) Head of the class: Preparing for your first course assignment and teaching role; (6) Balancing act: How to juggle demands of academic life during your doctoral program and beyond; (7) Abiding: The AOM Code of Ethics and you.</w:t>
      </w:r>
      <w:proofErr w:type="gramEnd"/>
      <w:r>
        <w:rPr>
          <w:rFonts w:ascii="Calibri" w:hAnsi="Calibri" w:cs="Calibri"/>
          <w:bCs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Interested doctoral students should contact co-organizer Ricardo Rodrigues (</w:t>
      </w:r>
      <w:hyperlink r:id="rId11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ricardo.rodrigues@kcl.ac.uk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) by </w:t>
      </w:r>
      <w:r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00"/>
        </w:rPr>
        <w:t>August 6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to register</w:t>
      </w:r>
      <w:r>
        <w:rPr>
          <w:rFonts w:ascii="Calibri" w:hAnsi="Calibri" w:cs="Calibri"/>
          <w:color w:val="1F497D"/>
          <w:sz w:val="22"/>
          <w:szCs w:val="22"/>
        </w:rPr>
        <w:t xml:space="preserve">.  </w:t>
      </w:r>
      <w:r>
        <w:rPr>
          <w:rFonts w:ascii="Calibri" w:hAnsi="Calibri" w:cs="Calibri"/>
          <w:bCs/>
          <w:color w:val="1F497D"/>
          <w:sz w:val="22"/>
          <w:szCs w:val="22"/>
        </w:rPr>
        <w:t xml:space="preserve">Please </w:t>
      </w:r>
      <w:proofErr w:type="gramStart"/>
      <w:r>
        <w:rPr>
          <w:rFonts w:ascii="Calibri" w:hAnsi="Calibri" w:cs="Calibri"/>
          <w:bCs/>
          <w:color w:val="1F497D"/>
          <w:sz w:val="22"/>
          <w:szCs w:val="22"/>
        </w:rPr>
        <w:t>do so soon before space runs</w:t>
      </w:r>
      <w:proofErr w:type="gramEnd"/>
      <w:r>
        <w:rPr>
          <w:rFonts w:ascii="Calibri" w:hAnsi="Calibri" w:cs="Calibri"/>
          <w:bCs/>
          <w:color w:val="1F497D"/>
          <w:sz w:val="22"/>
          <w:szCs w:val="22"/>
        </w:rPr>
        <w:t xml:space="preserve"> out!</w:t>
      </w:r>
    </w:p>
    <w:p w:rsidR="00D05B20" w:rsidRDefault="00D05B20" w:rsidP="00FF044E">
      <w:pPr>
        <w:pStyle w:val="xmsonormal"/>
      </w:pPr>
    </w:p>
    <w:p w:rsidR="00FF044E" w:rsidRPr="00D05B20" w:rsidRDefault="00D05B20" w:rsidP="00FF044E">
      <w:pPr>
        <w:pStyle w:val="xmsonormal"/>
        <w:rPr>
          <w:color w:val="C00000"/>
        </w:rPr>
      </w:pPr>
      <w:r>
        <w:rPr>
          <w:rFonts w:ascii="Calibri" w:hAnsi="Calibri" w:cs="Calibri"/>
          <w:b/>
          <w:bCs/>
          <w:color w:val="C00000"/>
          <w:u w:val="single"/>
        </w:rPr>
        <w:t>Asynchronous</w:t>
      </w:r>
      <w:r w:rsidR="00FF044E" w:rsidRPr="00D05B20">
        <w:rPr>
          <w:rFonts w:ascii="Calibri" w:hAnsi="Calibri" w:cs="Calibri"/>
          <w:b/>
          <w:bCs/>
          <w:color w:val="C00000"/>
          <w:u w:val="single"/>
        </w:rPr>
        <w:t xml:space="preserve"> Careers PDWs and </w:t>
      </w:r>
      <w:r>
        <w:rPr>
          <w:rFonts w:ascii="Calibri" w:hAnsi="Calibri" w:cs="Calibri"/>
          <w:b/>
          <w:bCs/>
          <w:color w:val="C00000"/>
          <w:u w:val="single"/>
        </w:rPr>
        <w:t xml:space="preserve">Asynchronous and Synchronous </w:t>
      </w:r>
      <w:r w:rsidR="00FF044E" w:rsidRPr="00D05B20">
        <w:rPr>
          <w:rFonts w:ascii="Calibri" w:hAnsi="Calibri" w:cs="Calibri"/>
          <w:b/>
          <w:bCs/>
          <w:color w:val="C00000"/>
          <w:u w:val="single"/>
        </w:rPr>
        <w:t>Co-Sponsored PDWs</w:t>
      </w:r>
    </w:p>
    <w:p w:rsidR="00FF044E" w:rsidRDefault="00D05B20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Asynchronous Careers PDWs related to providing you </w:t>
      </w:r>
      <w:r w:rsidRPr="00D05B20">
        <w:rPr>
          <w:rFonts w:ascii="Calibri" w:hAnsi="Calibri" w:cs="Calibri"/>
          <w:b/>
          <w:i/>
          <w:sz w:val="22"/>
          <w:szCs w:val="22"/>
        </w:rPr>
        <w:t>career support</w:t>
      </w:r>
      <w:r w:rsidRPr="00D05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 xml:space="preserve">include </w:t>
      </w:r>
      <w:hyperlink r:id="rId12" w:history="1"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>Careers in</w:t>
        </w:r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 xml:space="preserve"> </w:t>
        </w:r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>the Rough: A Paper Development Workshop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, a highly successful and frequently offered PDW that offers help in getting that manuscript to a good home and </w:t>
      </w:r>
      <w:hyperlink r:id="rId13" w:history="1"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>Preparing to Be</w:t>
        </w:r>
        <w:r>
          <w:rPr>
            <w:rStyle w:val="Hyperlink"/>
            <w:rFonts w:ascii="Calibri" w:hAnsi="Calibri" w:cs="Calibri"/>
            <w:b/>
            <w:sz w:val="22"/>
            <w:szCs w:val="22"/>
          </w:rPr>
          <w:t>come</w:t>
        </w:r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 xml:space="preserve"> a </w:t>
        </w:r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>G</w:t>
        </w:r>
        <w:r w:rsidRPr="00D05B20">
          <w:rPr>
            <w:rStyle w:val="Hyperlink"/>
            <w:rFonts w:ascii="Calibri" w:hAnsi="Calibri" w:cs="Calibri"/>
            <w:b/>
            <w:sz w:val="22"/>
            <w:szCs w:val="22"/>
          </w:rPr>
          <w:t>lobal Faculty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, which will help you gain keen insights on switching countries and even switching institution types.  </w:t>
      </w:r>
      <w:r w:rsidR="00FF044E">
        <w:rPr>
          <w:rFonts w:ascii="Calibri" w:hAnsi="Calibri" w:cs="Calibri"/>
          <w:color w:val="1F497D"/>
          <w:sz w:val="22"/>
          <w:szCs w:val="22"/>
        </w:rPr>
        <w:t xml:space="preserve">Our </w:t>
      </w:r>
      <w:r>
        <w:rPr>
          <w:rFonts w:ascii="Calibri" w:hAnsi="Calibri" w:cs="Calibri"/>
          <w:color w:val="1F497D"/>
          <w:sz w:val="22"/>
          <w:szCs w:val="22"/>
        </w:rPr>
        <w:t xml:space="preserve">CAR </w:t>
      </w:r>
      <w:r w:rsidR="00FF044E">
        <w:rPr>
          <w:rFonts w:ascii="Calibri" w:hAnsi="Calibri" w:cs="Calibri"/>
          <w:color w:val="1F497D"/>
          <w:sz w:val="22"/>
          <w:szCs w:val="22"/>
        </w:rPr>
        <w:t xml:space="preserve">co-sponsored </w:t>
      </w:r>
      <w:r>
        <w:rPr>
          <w:rFonts w:ascii="Calibri" w:hAnsi="Calibri" w:cs="Calibri"/>
          <w:color w:val="1F497D"/>
          <w:sz w:val="22"/>
          <w:szCs w:val="22"/>
        </w:rPr>
        <w:t xml:space="preserve">PDW </w:t>
      </w:r>
      <w:r w:rsidR="00FF044E">
        <w:rPr>
          <w:rFonts w:ascii="Calibri" w:hAnsi="Calibri" w:cs="Calibri"/>
          <w:color w:val="1F497D"/>
          <w:sz w:val="22"/>
          <w:szCs w:val="22"/>
        </w:rPr>
        <w:t xml:space="preserve">sessions </w:t>
      </w:r>
      <w:r>
        <w:rPr>
          <w:rFonts w:ascii="Calibri" w:hAnsi="Calibri" w:cs="Calibri"/>
          <w:color w:val="1F497D"/>
          <w:sz w:val="22"/>
          <w:szCs w:val="22"/>
        </w:rPr>
        <w:t>in this same arena</w:t>
      </w:r>
      <w:r w:rsidR="00FF044E" w:rsidRPr="00D05B20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 </w:t>
      </w:r>
      <w:r w:rsidR="00FF044E">
        <w:rPr>
          <w:rFonts w:ascii="Calibri" w:hAnsi="Calibri" w:cs="Calibri"/>
          <w:color w:val="1F497D"/>
          <w:sz w:val="22"/>
          <w:szCs w:val="22"/>
        </w:rPr>
        <w:t xml:space="preserve">include </w:t>
      </w:r>
      <w:hyperlink r:id="rId14" w:history="1"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When Is th</w:t>
        </w:r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e</w:t>
        </w:r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Right Time to Grow My </w:t>
        </w:r>
        <w:proofErr w:type="gramStart"/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Family?</w:t>
        </w:r>
        <w:proofErr w:type="gramEnd"/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Hidden Challenges of Family Planning in Academia &amp; Beyond</w:t>
        </w:r>
      </w:hyperlink>
      <w:r w:rsidR="00FF044E">
        <w:rPr>
          <w:rFonts w:ascii="Calibri" w:hAnsi="Calibri" w:cs="Calibri"/>
          <w:color w:val="1F497D"/>
          <w:sz w:val="22"/>
          <w:szCs w:val="22"/>
        </w:rPr>
        <w:t xml:space="preserve"> and a session on </w:t>
      </w:r>
      <w:hyperlink r:id="rId15" w:history="1"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Se</w:t>
        </w:r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x</w:t>
        </w:r>
        <w:r w:rsidR="00FF044E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ual Orientation &amp; Leadership Constraints &amp; Vehicles for Aspiring LGB Leaders</w:t>
        </w:r>
      </w:hyperlink>
      <w:r w:rsidR="00FF044E">
        <w:rPr>
          <w:rFonts w:ascii="Calibri" w:hAnsi="Calibri" w:cs="Calibri"/>
          <w:color w:val="1F497D"/>
          <w:sz w:val="22"/>
          <w:szCs w:val="22"/>
        </w:rPr>
        <w:t>.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Asynchronous Careers sessions on topics in </w:t>
      </w:r>
      <w:r w:rsidRPr="00D05B20">
        <w:rPr>
          <w:rFonts w:ascii="Calibri" w:hAnsi="Calibri" w:cs="Calibri"/>
          <w:b/>
          <w:bCs/>
          <w:i/>
          <w:sz w:val="22"/>
          <w:szCs w:val="22"/>
        </w:rPr>
        <w:t>careers writ large</w:t>
      </w:r>
      <w:r w:rsidRPr="00D05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 xml:space="preserve">include </w:t>
      </w:r>
      <w:hyperlink r:id="rId16" w:history="1"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Career 4.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0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: Reimagining the MBA Curriculum</w:t>
        </w:r>
      </w:hyperlink>
      <w:r w:rsidR="00D05B20">
        <w:rPr>
          <w:rFonts w:ascii="Calibri" w:hAnsi="Calibri" w:cs="Calibri"/>
          <w:b/>
          <w:bCs/>
          <w:color w:val="1F497D"/>
          <w:sz w:val="22"/>
          <w:szCs w:val="22"/>
        </w:rPr>
        <w:t>,</w:t>
      </w:r>
      <w:r>
        <w:rPr>
          <w:rFonts w:ascii="Calibri" w:hAnsi="Calibri" w:cs="Calibri"/>
          <w:color w:val="1F497D"/>
          <w:sz w:val="22"/>
          <w:szCs w:val="22"/>
        </w:rPr>
        <w:t xml:space="preserve"> which fits nicely with the overall conference theme of “broadening our sights” </w:t>
      </w:r>
      <w:r w:rsidR="00D05B20">
        <w:rPr>
          <w:rFonts w:ascii="Calibri" w:hAnsi="Calibri" w:cs="Calibri"/>
          <w:color w:val="1F497D"/>
          <w:sz w:val="22"/>
          <w:szCs w:val="22"/>
        </w:rPr>
        <w:t>and covers timely subjects from AI to the Internet of Things in preparing MBAs for Career 4.0 and Industry 4.0</w:t>
      </w:r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Co-sponsored Careers PDW sessions are on topics important to </w:t>
      </w:r>
      <w:r w:rsidRPr="00D05B20">
        <w:rPr>
          <w:rFonts w:ascii="Calibri" w:hAnsi="Calibri" w:cs="Calibri"/>
          <w:b/>
          <w:bCs/>
          <w:i/>
          <w:color w:val="538135" w:themeColor="accent6" w:themeShade="BF"/>
          <w:sz w:val="22"/>
          <w:szCs w:val="22"/>
        </w:rPr>
        <w:t>enacting high impact research</w:t>
      </w:r>
      <w:r>
        <w:rPr>
          <w:rFonts w:ascii="Calibri" w:hAnsi="Calibri" w:cs="Calibri"/>
          <w:color w:val="1F497D"/>
          <w:sz w:val="22"/>
          <w:szCs w:val="22"/>
        </w:rPr>
        <w:t xml:space="preserve">, including </w:t>
      </w:r>
      <w:r w:rsidR="00D05B20">
        <w:rPr>
          <w:rFonts w:ascii="Calibri" w:hAnsi="Calibri" w:cs="Calibri"/>
          <w:color w:val="1F497D"/>
          <w:sz w:val="22"/>
          <w:szCs w:val="22"/>
        </w:rPr>
        <w:t xml:space="preserve">intriguing sessions like </w:t>
      </w:r>
      <w:hyperlink r:id="rId17" w:history="1"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Perfect R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e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view Responses Clarifying Editors' Visions and Requirements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and </w:t>
      </w:r>
      <w:hyperlink r:id="rId18" w:history="1"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How to Ma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n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age Academic Collaborations: Tips and Strategies from Team Scholars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F044E" w:rsidRDefault="00FF044E" w:rsidP="00FF044E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We </w:t>
      </w:r>
      <w:r w:rsidR="00D05B20">
        <w:rPr>
          <w:rFonts w:ascii="Calibri" w:hAnsi="Calibri" w:cs="Calibri"/>
          <w:color w:val="1F497D"/>
          <w:sz w:val="22"/>
          <w:szCs w:val="22"/>
        </w:rPr>
        <w:t>had</w:t>
      </w:r>
      <w:r>
        <w:rPr>
          <w:rFonts w:ascii="Calibri" w:hAnsi="Calibri" w:cs="Calibri"/>
          <w:color w:val="1F497D"/>
          <w:sz w:val="22"/>
          <w:szCs w:val="22"/>
        </w:rPr>
        <w:t xml:space="preserve"> one </w:t>
      </w:r>
      <w:r w:rsidR="00D05B20">
        <w:rPr>
          <w:rFonts w:ascii="Calibri" w:hAnsi="Calibri" w:cs="Calibri"/>
          <w:color w:val="1F497D"/>
          <w:sz w:val="22"/>
          <w:szCs w:val="22"/>
        </w:rPr>
        <w:t>accepted</w:t>
      </w:r>
      <w:r>
        <w:rPr>
          <w:rFonts w:ascii="Calibri" w:hAnsi="Calibri" w:cs="Calibri"/>
          <w:color w:val="1F497D"/>
          <w:sz w:val="22"/>
          <w:szCs w:val="22"/>
        </w:rPr>
        <w:t xml:space="preserve"> CAR PDW on </w:t>
      </w:r>
      <w:r w:rsidRPr="00D05B20">
        <w:rPr>
          <w:rFonts w:ascii="Calibri" w:hAnsi="Calibri" w:cs="Calibri"/>
          <w:b/>
          <w:i/>
          <w:color w:val="538135" w:themeColor="accent6" w:themeShade="BF"/>
          <w:sz w:val="22"/>
          <w:szCs w:val="22"/>
        </w:rPr>
        <w:t>methods in careers research</w:t>
      </w:r>
      <w:r>
        <w:rPr>
          <w:rFonts w:ascii="Calibri" w:hAnsi="Calibri" w:cs="Calibri"/>
          <w:color w:val="1F497D"/>
          <w:sz w:val="22"/>
          <w:szCs w:val="22"/>
        </w:rPr>
        <w:t xml:space="preserve">, which </w:t>
      </w:r>
      <w:r w:rsidR="00D05B20">
        <w:rPr>
          <w:rFonts w:ascii="Calibri" w:hAnsi="Calibri" w:cs="Calibri"/>
          <w:color w:val="1F497D"/>
          <w:sz w:val="22"/>
          <w:szCs w:val="22"/>
        </w:rPr>
        <w:t xml:space="preserve">unfortunately </w:t>
      </w:r>
      <w:proofErr w:type="gramStart"/>
      <w:r w:rsidR="00D05B20">
        <w:rPr>
          <w:rFonts w:ascii="Calibri" w:hAnsi="Calibri" w:cs="Calibri"/>
          <w:color w:val="1F497D"/>
          <w:sz w:val="22"/>
          <w:szCs w:val="22"/>
        </w:rPr>
        <w:t>won’t</w:t>
      </w:r>
      <w:proofErr w:type="gramEnd"/>
      <w:r w:rsidR="00D05B20">
        <w:rPr>
          <w:rFonts w:ascii="Calibri" w:hAnsi="Calibri" w:cs="Calibri"/>
          <w:color w:val="1F497D"/>
          <w:sz w:val="22"/>
          <w:szCs w:val="22"/>
        </w:rPr>
        <w:t xml:space="preserve"> be presented this year. C</w:t>
      </w:r>
      <w:r>
        <w:rPr>
          <w:rFonts w:ascii="Calibri" w:hAnsi="Calibri" w:cs="Calibri"/>
          <w:color w:val="1F497D"/>
          <w:sz w:val="22"/>
          <w:szCs w:val="22"/>
        </w:rPr>
        <w:t xml:space="preserve">o-sponsored sessions </w:t>
      </w:r>
      <w:r w:rsidR="00D05B20">
        <w:rPr>
          <w:rFonts w:ascii="Calibri" w:hAnsi="Calibri" w:cs="Calibri"/>
          <w:color w:val="1F497D"/>
          <w:sz w:val="22"/>
          <w:szCs w:val="22"/>
        </w:rPr>
        <w:t>in this same skill-building arena</w:t>
      </w:r>
      <w:r w:rsidRPr="00D05B20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 xml:space="preserve">include </w:t>
      </w:r>
      <w:hyperlink r:id="rId19" w:history="1"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Class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i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fying Work-Related Life Events from Tweets: A Hands-on Tutorial an</w:t>
        </w:r>
        <w:r w:rsid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d</w:t>
        </w:r>
        <w:bookmarkStart w:id="0" w:name="_GoBack"/>
        <w:bookmarkEnd w:id="0"/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Interactive Discussion</w:t>
        </w:r>
      </w:hyperlink>
      <w:r w:rsidR="00D05B20">
        <w:rPr>
          <w:rFonts w:ascii="Calibri" w:hAnsi="Calibri" w:cs="Calibri"/>
          <w:b/>
          <w:bCs/>
          <w:color w:val="1F497D"/>
          <w:sz w:val="22"/>
          <w:szCs w:val="22"/>
        </w:rPr>
        <w:t xml:space="preserve">, </w:t>
      </w:r>
      <w:hyperlink r:id="rId20" w:history="1">
        <w:r w:rsidR="00D05B20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HR</w:t>
        </w:r>
        <w:r w:rsidR="00D05B20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D05B20"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Division Research Roundtable Networking Forum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and a PDW entitled, </w:t>
      </w:r>
      <w:hyperlink r:id="rId21" w:history="1"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An Integr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a</w:t>
        </w:r>
        <w:r w:rsidRPr="00D05B20">
          <w:rPr>
            <w:rStyle w:val="Hyperlink"/>
            <w:rFonts w:ascii="Calibri" w:hAnsi="Calibri" w:cs="Calibri"/>
            <w:b/>
            <w:bCs/>
            <w:sz w:val="22"/>
            <w:szCs w:val="22"/>
          </w:rPr>
          <w:t>tive View on Refugee Research: New Research Insights and Lessons Learned for Academics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9A1EA6" w:rsidRDefault="00FF044E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</w:t>
      </w: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 hope you enjoy this suite of CAR PDWs, which aim to provide multiple engaging learning opportunities for CAR members of every career stage and background.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, a big </w:t>
      </w:r>
      <w:r w:rsidRPr="00D05B20">
        <w:rPr>
          <w:rFonts w:ascii="Calibri" w:hAnsi="Calibri" w:cs="Calibri"/>
          <w:color w:val="1F497D"/>
          <w:sz w:val="22"/>
          <w:szCs w:val="22"/>
        </w:rPr>
        <w:t xml:space="preserve">shout out to the organizers of these </w:t>
      </w:r>
      <w:r>
        <w:rPr>
          <w:rFonts w:ascii="Calibri" w:hAnsi="Calibri" w:cs="Calibri"/>
          <w:color w:val="1F497D"/>
          <w:sz w:val="22"/>
          <w:szCs w:val="22"/>
        </w:rPr>
        <w:t xml:space="preserve">thoughtful </w:t>
      </w:r>
      <w:r w:rsidRPr="00D05B20">
        <w:rPr>
          <w:rFonts w:ascii="Calibri" w:hAnsi="Calibri" w:cs="Calibri"/>
          <w:color w:val="1F497D"/>
          <w:sz w:val="22"/>
          <w:szCs w:val="22"/>
        </w:rPr>
        <w:t>sessions who have</w:t>
      </w:r>
      <w:r>
        <w:rPr>
          <w:rFonts w:ascii="Calibri" w:hAnsi="Calibri" w:cs="Calibri"/>
          <w:color w:val="1F497D"/>
          <w:sz w:val="22"/>
          <w:szCs w:val="22"/>
        </w:rPr>
        <w:t xml:space="preserve"> been both patient and flexible throughout.  Thank you!</w:t>
      </w: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Looking forward to seeing you on-line at AOM 2020.  Stay safe.</w:t>
      </w: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All the best,</w:t>
      </w: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Rick Cotton</w:t>
      </w:r>
    </w:p>
    <w:p w:rsidR="00D05B20" w:rsidRDefault="00D05B20" w:rsidP="00A40B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CAR PDW Chair</w:t>
      </w:r>
    </w:p>
    <w:p w:rsidR="00D05B20" w:rsidRDefault="00D05B20" w:rsidP="00A40B46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Email: </w:t>
      </w:r>
      <w:hyperlink r:id="rId22" w:history="1">
        <w:r w:rsidRPr="00097A36">
          <w:rPr>
            <w:rStyle w:val="Hyperlink"/>
            <w:rFonts w:ascii="Calibri" w:hAnsi="Calibri" w:cs="Calibri"/>
            <w:sz w:val="22"/>
            <w:szCs w:val="22"/>
          </w:rPr>
          <w:t>rcotton@uvic.ca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sectPr w:rsidR="00D05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73F"/>
    <w:multiLevelType w:val="hybridMultilevel"/>
    <w:tmpl w:val="CAD28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E"/>
    <w:rsid w:val="001F7055"/>
    <w:rsid w:val="009A1EA6"/>
    <w:rsid w:val="00A40B46"/>
    <w:rsid w:val="00D05B20"/>
    <w:rsid w:val="00E76EBD"/>
    <w:rsid w:val="00ED5AD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65B"/>
  <w15:chartTrackingRefBased/>
  <w15:docId w15:val="{85EF3ACD-1B4E-41F9-A0A7-4C8C9C7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44E"/>
    <w:rPr>
      <w:color w:val="0000FF"/>
      <w:u w:val="single"/>
    </w:rPr>
  </w:style>
  <w:style w:type="paragraph" w:customStyle="1" w:styleId="xmsonormal">
    <w:name w:val="x_msonormal"/>
    <w:basedOn w:val="Normal"/>
    <w:rsid w:val="00FF044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FF044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05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m2020.aom.org/meetings/virtual/kF62dBKtanhWDk4eb" TargetMode="External"/><Relationship Id="rId13" Type="http://schemas.openxmlformats.org/officeDocument/2006/relationships/hyperlink" Target="https://aom2020.aom.org/meetings/virtual/LhQeS2F2DMoRxD6XB" TargetMode="External"/><Relationship Id="rId18" Type="http://schemas.openxmlformats.org/officeDocument/2006/relationships/hyperlink" Target="https://aom2020.aom.org/meetings/virtual/SXRXHorM6wMPg6j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om2020.aom.org/meetings/virtual/LmLhp49wAHAFMfJqg" TargetMode="External"/><Relationship Id="rId7" Type="http://schemas.openxmlformats.org/officeDocument/2006/relationships/hyperlink" Target="mailto:heslin@unsw.edu.au" TargetMode="External"/><Relationship Id="rId12" Type="http://schemas.openxmlformats.org/officeDocument/2006/relationships/hyperlink" Target="https://aom2020.aom.org/meetings/virtual/pCQf23MTJ3AyGceFP" TargetMode="External"/><Relationship Id="rId17" Type="http://schemas.openxmlformats.org/officeDocument/2006/relationships/hyperlink" Target="https://aom2020.aom.org/meetings/virtual/K8ZkYd7S2RFpdsj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om2020.aom.org/meetings/virtual/2Z2Xgdwf7thNgHbvt" TargetMode="External"/><Relationship Id="rId20" Type="http://schemas.openxmlformats.org/officeDocument/2006/relationships/hyperlink" Target="https://aom2020.aom.org/meetings/virtual/fmYAEKR9RNDKtADX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om2020.aom.org/meetings/virtual/J2zZbB69f7FEKNcof" TargetMode="External"/><Relationship Id="rId11" Type="http://schemas.openxmlformats.org/officeDocument/2006/relationships/hyperlink" Target="mailto:ricardo.rodrigues@kcl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om2020.aom.org/" TargetMode="External"/><Relationship Id="rId15" Type="http://schemas.openxmlformats.org/officeDocument/2006/relationships/hyperlink" Target="https://aom2020.aom.org/meetings/virtual/eFoKoQYStdLP8MRm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om2020.aom.org/meetings/virtual/anNna2zP5YoWuF8zs" TargetMode="External"/><Relationship Id="rId19" Type="http://schemas.openxmlformats.org/officeDocument/2006/relationships/hyperlink" Target="https://aom2020.aom.org/meetings/virtual/xgBEdmfPbZ793Ai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oham@ilstu.edu" TargetMode="External"/><Relationship Id="rId14" Type="http://schemas.openxmlformats.org/officeDocument/2006/relationships/hyperlink" Target="https://aom2020.aom.org/meetings/virtual/JdScS8ssL3h5Qah8B" TargetMode="External"/><Relationship Id="rId22" Type="http://schemas.openxmlformats.org/officeDocument/2006/relationships/hyperlink" Target="mailto:rcotton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Cotton</dc:creator>
  <cp:keywords/>
  <dc:description/>
  <cp:lastModifiedBy>Rick Cotton</cp:lastModifiedBy>
  <cp:revision>1</cp:revision>
  <dcterms:created xsi:type="dcterms:W3CDTF">2020-07-31T16:57:00Z</dcterms:created>
  <dcterms:modified xsi:type="dcterms:W3CDTF">2020-08-05T02:33:00Z</dcterms:modified>
</cp:coreProperties>
</file>