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875C4" w14:textId="207A4865" w:rsidR="000C6CD5" w:rsidRPr="00211FA4" w:rsidRDefault="00270BB3" w:rsidP="000C6CD5">
      <w:pPr>
        <w:pStyle w:val="NormalWeb"/>
        <w:spacing w:before="0" w:beforeAutospacing="0" w:after="0" w:afterAutospacing="0" w:line="330" w:lineRule="atLeast"/>
        <w:jc w:val="center"/>
        <w:rPr>
          <w:rFonts w:ascii="Arial" w:hAnsi="Arial" w:cs="Arial"/>
          <w:sz w:val="20"/>
          <w:szCs w:val="20"/>
        </w:rPr>
      </w:pPr>
      <w:r w:rsidRPr="00211FA4">
        <w:rPr>
          <w:rStyle w:val="Strong"/>
          <w:rFonts w:ascii="Arial" w:hAnsi="Arial" w:cs="Arial"/>
          <w:sz w:val="23"/>
          <w:szCs w:val="23"/>
        </w:rPr>
        <w:t>C</w:t>
      </w:r>
      <w:r w:rsidR="009916D3">
        <w:rPr>
          <w:rStyle w:val="Strong"/>
          <w:rFonts w:ascii="Arial" w:hAnsi="Arial" w:cs="Arial"/>
          <w:sz w:val="23"/>
          <w:szCs w:val="23"/>
        </w:rPr>
        <w:t>areers</w:t>
      </w:r>
      <w:r w:rsidRPr="00211FA4">
        <w:rPr>
          <w:rStyle w:val="Strong"/>
          <w:rFonts w:ascii="Arial" w:hAnsi="Arial" w:cs="Arial"/>
          <w:sz w:val="23"/>
          <w:szCs w:val="23"/>
        </w:rPr>
        <w:t xml:space="preserve"> (CAR)</w:t>
      </w:r>
      <w:r w:rsidR="000C6CD5" w:rsidRPr="000C6CD5">
        <w:rPr>
          <w:rStyle w:val="Strong"/>
          <w:rFonts w:ascii="Arial" w:hAnsi="Arial" w:cs="Arial"/>
          <w:sz w:val="20"/>
          <w:szCs w:val="20"/>
        </w:rPr>
        <w:t xml:space="preserve"> </w:t>
      </w:r>
      <w:r w:rsidR="000C6CD5">
        <w:rPr>
          <w:rStyle w:val="Strong"/>
          <w:rFonts w:ascii="Arial" w:hAnsi="Arial" w:cs="Arial"/>
          <w:sz w:val="20"/>
          <w:szCs w:val="20"/>
        </w:rPr>
        <w:t xml:space="preserve">Division: </w:t>
      </w:r>
      <w:r w:rsidR="000C6CD5" w:rsidRPr="00211FA4">
        <w:rPr>
          <w:rStyle w:val="Strong"/>
          <w:rFonts w:ascii="Arial" w:hAnsi="Arial" w:cs="Arial"/>
          <w:sz w:val="20"/>
          <w:szCs w:val="20"/>
        </w:rPr>
        <w:t>Call for Professional Development Workshop (PDW) Proposals</w:t>
      </w:r>
    </w:p>
    <w:p w14:paraId="327A5D80" w14:textId="05DAE2C8" w:rsidR="00270BB3" w:rsidRPr="00211FA4" w:rsidRDefault="00270BB3" w:rsidP="00076CA4">
      <w:pPr>
        <w:pStyle w:val="NormalWeb"/>
        <w:spacing w:before="0" w:beforeAutospacing="0" w:after="0" w:afterAutospacing="0" w:line="280" w:lineRule="atLeast"/>
        <w:jc w:val="center"/>
        <w:rPr>
          <w:rFonts w:ascii="Arial" w:hAnsi="Arial" w:cs="Arial"/>
          <w:sz w:val="20"/>
          <w:szCs w:val="20"/>
        </w:rPr>
      </w:pPr>
      <w:r w:rsidRPr="00211FA4">
        <w:rPr>
          <w:rStyle w:val="Strong"/>
          <w:rFonts w:ascii="Arial" w:hAnsi="Arial" w:cs="Arial"/>
          <w:sz w:val="20"/>
          <w:szCs w:val="20"/>
        </w:rPr>
        <w:t xml:space="preserve">PDW Chair: </w:t>
      </w:r>
      <w:r w:rsidR="00BE43FE" w:rsidRPr="00211FA4">
        <w:rPr>
          <w:rStyle w:val="Strong"/>
          <w:rFonts w:ascii="Arial" w:hAnsi="Arial" w:cs="Arial"/>
          <w:sz w:val="20"/>
          <w:szCs w:val="20"/>
        </w:rPr>
        <w:t>Denise Jepsen</w:t>
      </w:r>
      <w:r w:rsidRPr="00211FA4">
        <w:rPr>
          <w:rFonts w:ascii="Arial" w:hAnsi="Arial" w:cs="Arial"/>
          <w:sz w:val="20"/>
          <w:szCs w:val="20"/>
        </w:rPr>
        <w:t xml:space="preserve">, </w:t>
      </w:r>
      <w:r w:rsidR="00BE43FE" w:rsidRPr="00211FA4">
        <w:rPr>
          <w:rFonts w:ascii="Arial" w:hAnsi="Arial" w:cs="Arial"/>
          <w:sz w:val="20"/>
          <w:szCs w:val="20"/>
        </w:rPr>
        <w:t xml:space="preserve">Macquarie </w:t>
      </w:r>
      <w:r w:rsidR="00C20CDF">
        <w:rPr>
          <w:rFonts w:ascii="Arial" w:hAnsi="Arial" w:cs="Arial"/>
          <w:sz w:val="20"/>
          <w:szCs w:val="20"/>
        </w:rPr>
        <w:t xml:space="preserve">Business School, Macquarie </w:t>
      </w:r>
      <w:r w:rsidR="00BE43FE" w:rsidRPr="00211FA4">
        <w:rPr>
          <w:rFonts w:ascii="Arial" w:hAnsi="Arial" w:cs="Arial"/>
          <w:sz w:val="20"/>
          <w:szCs w:val="20"/>
        </w:rPr>
        <w:t xml:space="preserve">University, Sydney Australia, </w:t>
      </w:r>
      <w:hyperlink r:id="rId5" w:history="1">
        <w:r w:rsidR="00BE43FE" w:rsidRPr="00211FA4">
          <w:rPr>
            <w:rStyle w:val="Hyperlink"/>
            <w:rFonts w:ascii="Arial" w:hAnsi="Arial" w:cs="Arial"/>
            <w:color w:val="auto"/>
            <w:sz w:val="20"/>
            <w:szCs w:val="20"/>
          </w:rPr>
          <w:t>denise.jepsen@mq.edu.au</w:t>
        </w:r>
      </w:hyperlink>
      <w:r w:rsidR="00BE43FE" w:rsidRPr="00211FA4">
        <w:rPr>
          <w:rFonts w:ascii="Arial" w:hAnsi="Arial" w:cs="Arial"/>
          <w:sz w:val="20"/>
          <w:szCs w:val="20"/>
        </w:rPr>
        <w:t xml:space="preserve"> </w:t>
      </w:r>
    </w:p>
    <w:p w14:paraId="7BA0AFC7" w14:textId="0E3803CA" w:rsidR="00C20CDF" w:rsidRDefault="00270BB3" w:rsidP="00A210A2">
      <w:pPr>
        <w:pStyle w:val="NormalWeb"/>
        <w:rPr>
          <w:rFonts w:ascii="Arial" w:hAnsi="Arial" w:cs="Arial"/>
          <w:sz w:val="20"/>
          <w:szCs w:val="20"/>
        </w:rPr>
      </w:pPr>
      <w:r w:rsidRPr="00211FA4">
        <w:rPr>
          <w:rFonts w:ascii="Arial" w:hAnsi="Arial" w:cs="Arial"/>
          <w:sz w:val="20"/>
          <w:szCs w:val="20"/>
        </w:rPr>
        <w:t>The Careers Division (CAR) seeks PDW proposals for the 8</w:t>
      </w:r>
      <w:r w:rsidR="00BE43FE" w:rsidRPr="00211FA4">
        <w:rPr>
          <w:rFonts w:ascii="Arial" w:hAnsi="Arial" w:cs="Arial"/>
          <w:sz w:val="20"/>
          <w:szCs w:val="20"/>
        </w:rPr>
        <w:t>1st</w:t>
      </w:r>
      <w:r w:rsidRPr="00211FA4">
        <w:rPr>
          <w:rFonts w:ascii="Arial" w:hAnsi="Arial" w:cs="Arial"/>
          <w:sz w:val="20"/>
          <w:szCs w:val="20"/>
        </w:rPr>
        <w:t xml:space="preserve"> Academy of Management (AOM) </w:t>
      </w:r>
      <w:r w:rsidR="00BE43FE" w:rsidRPr="00211FA4">
        <w:rPr>
          <w:rFonts w:ascii="Arial" w:hAnsi="Arial" w:cs="Arial"/>
          <w:sz w:val="20"/>
          <w:szCs w:val="20"/>
        </w:rPr>
        <w:t xml:space="preserve">Virtual </w:t>
      </w:r>
      <w:r w:rsidRPr="00A210A2">
        <w:rPr>
          <w:rFonts w:ascii="Arial" w:hAnsi="Arial" w:cs="Arial"/>
          <w:sz w:val="20"/>
          <w:szCs w:val="20"/>
        </w:rPr>
        <w:t xml:space="preserve">Meeting, </w:t>
      </w:r>
      <w:r w:rsidR="005B02CE" w:rsidRPr="00A210A2">
        <w:rPr>
          <w:rFonts w:ascii="Arial" w:hAnsi="Arial" w:cs="Arial"/>
          <w:sz w:val="20"/>
          <w:szCs w:val="20"/>
        </w:rPr>
        <w:t xml:space="preserve">30 July to 3 </w:t>
      </w:r>
      <w:r w:rsidRPr="00A210A2">
        <w:rPr>
          <w:rFonts w:ascii="Arial" w:hAnsi="Arial" w:cs="Arial"/>
          <w:sz w:val="20"/>
          <w:szCs w:val="20"/>
        </w:rPr>
        <w:t>August 2020, which has the theme "</w:t>
      </w:r>
      <w:hyperlink r:id="rId6" w:history="1">
        <w:r w:rsidR="00BE43FE" w:rsidRPr="00A210A2">
          <w:rPr>
            <w:rStyle w:val="Hyperlink"/>
            <w:rFonts w:ascii="Arial" w:hAnsi="Arial" w:cs="Arial"/>
            <w:color w:val="auto"/>
            <w:sz w:val="20"/>
            <w:szCs w:val="20"/>
          </w:rPr>
          <w:t>Bringing the Manager Back in Management</w:t>
        </w:r>
      </w:hyperlink>
      <w:r w:rsidR="00BE43FE" w:rsidRPr="00A210A2">
        <w:rPr>
          <w:rFonts w:ascii="Arial" w:hAnsi="Arial" w:cs="Arial"/>
          <w:sz w:val="20"/>
          <w:szCs w:val="20"/>
        </w:rPr>
        <w:t>”</w:t>
      </w:r>
      <w:r w:rsidRPr="00A210A2">
        <w:rPr>
          <w:rFonts w:ascii="Arial" w:hAnsi="Arial" w:cs="Arial"/>
          <w:sz w:val="20"/>
          <w:szCs w:val="20"/>
        </w:rPr>
        <w:t>. This theme focuses on</w:t>
      </w:r>
      <w:r w:rsidRPr="00211FA4">
        <w:rPr>
          <w:rFonts w:ascii="Arial" w:hAnsi="Arial" w:cs="Arial"/>
          <w:sz w:val="20"/>
          <w:szCs w:val="20"/>
        </w:rPr>
        <w:t xml:space="preserve"> </w:t>
      </w:r>
      <w:r w:rsidR="00BE43FE" w:rsidRPr="00211FA4">
        <w:rPr>
          <w:rFonts w:ascii="Arial" w:hAnsi="Arial" w:cs="Arial"/>
          <w:sz w:val="20"/>
          <w:szCs w:val="20"/>
        </w:rPr>
        <w:t>helping managers deal with issues confront</w:t>
      </w:r>
      <w:r w:rsidR="00B44FDD" w:rsidRPr="00211FA4">
        <w:rPr>
          <w:rFonts w:ascii="Arial" w:hAnsi="Arial" w:cs="Arial"/>
          <w:sz w:val="20"/>
          <w:szCs w:val="20"/>
        </w:rPr>
        <w:t>ing</w:t>
      </w:r>
      <w:r w:rsidR="00BE43FE" w:rsidRPr="00211FA4">
        <w:rPr>
          <w:rFonts w:ascii="Arial" w:hAnsi="Arial" w:cs="Arial"/>
          <w:sz w:val="20"/>
          <w:szCs w:val="20"/>
        </w:rPr>
        <w:t xml:space="preserve"> them, from frontline through to middle and executive levels and at organizational, </w:t>
      </w:r>
      <w:proofErr w:type="gramStart"/>
      <w:r w:rsidR="00BE43FE" w:rsidRPr="00211FA4">
        <w:rPr>
          <w:rFonts w:ascii="Arial" w:hAnsi="Arial" w:cs="Arial"/>
          <w:sz w:val="20"/>
          <w:szCs w:val="20"/>
        </w:rPr>
        <w:t>geographic</w:t>
      </w:r>
      <w:proofErr w:type="gramEnd"/>
      <w:r w:rsidR="00BE43FE" w:rsidRPr="00211FA4">
        <w:rPr>
          <w:rFonts w:ascii="Arial" w:hAnsi="Arial" w:cs="Arial"/>
          <w:sz w:val="20"/>
          <w:szCs w:val="20"/>
        </w:rPr>
        <w:t xml:space="preserve"> and global levels.</w:t>
      </w:r>
      <w:r w:rsidRPr="00211FA4">
        <w:rPr>
          <w:rFonts w:ascii="Arial" w:hAnsi="Arial" w:cs="Arial"/>
          <w:sz w:val="20"/>
          <w:szCs w:val="20"/>
        </w:rPr>
        <w:t xml:space="preserve"> </w:t>
      </w:r>
      <w:r w:rsidR="00BE43FE" w:rsidRPr="00211FA4">
        <w:rPr>
          <w:rFonts w:ascii="Arial" w:hAnsi="Arial" w:cs="Arial"/>
          <w:sz w:val="20"/>
          <w:szCs w:val="20"/>
        </w:rPr>
        <w:t>S</w:t>
      </w:r>
      <w:r w:rsidRPr="00211FA4">
        <w:rPr>
          <w:rFonts w:ascii="Arial" w:hAnsi="Arial" w:cs="Arial"/>
          <w:sz w:val="20"/>
          <w:szCs w:val="20"/>
        </w:rPr>
        <w:t xml:space="preserve">ubmissions are not required to directly </w:t>
      </w:r>
      <w:r w:rsidR="00BE43FE" w:rsidRPr="00211FA4">
        <w:rPr>
          <w:rFonts w:ascii="Arial" w:hAnsi="Arial" w:cs="Arial"/>
          <w:sz w:val="20"/>
          <w:szCs w:val="20"/>
        </w:rPr>
        <w:t xml:space="preserve">tie </w:t>
      </w:r>
      <w:r w:rsidRPr="00211FA4">
        <w:rPr>
          <w:rFonts w:ascii="Arial" w:hAnsi="Arial" w:cs="Arial"/>
          <w:sz w:val="20"/>
          <w:szCs w:val="20"/>
        </w:rPr>
        <w:t xml:space="preserve">to this theme. </w:t>
      </w:r>
    </w:p>
    <w:p w14:paraId="691D893B" w14:textId="78449F50" w:rsidR="00270BB3" w:rsidRPr="00211FA4" w:rsidRDefault="00270BB3" w:rsidP="00A210A2">
      <w:pPr>
        <w:pStyle w:val="NormalWeb"/>
        <w:rPr>
          <w:rFonts w:ascii="Arial" w:hAnsi="Arial" w:cs="Arial"/>
          <w:sz w:val="20"/>
          <w:szCs w:val="20"/>
        </w:rPr>
      </w:pPr>
      <w:r w:rsidRPr="00211FA4">
        <w:rPr>
          <w:rFonts w:ascii="Arial" w:hAnsi="Arial" w:cs="Arial"/>
          <w:sz w:val="20"/>
          <w:szCs w:val="20"/>
        </w:rPr>
        <w:t xml:space="preserve">The Careers Division has a tradition of innovative, provocative, </w:t>
      </w:r>
      <w:proofErr w:type="gramStart"/>
      <w:r w:rsidRPr="00211FA4">
        <w:rPr>
          <w:rFonts w:ascii="Arial" w:hAnsi="Arial" w:cs="Arial"/>
          <w:sz w:val="20"/>
          <w:szCs w:val="20"/>
        </w:rPr>
        <w:t>interactive</w:t>
      </w:r>
      <w:proofErr w:type="gramEnd"/>
      <w:r w:rsidRPr="00211FA4">
        <w:rPr>
          <w:rFonts w:ascii="Arial" w:hAnsi="Arial" w:cs="Arial"/>
          <w:sz w:val="20"/>
          <w:szCs w:val="20"/>
        </w:rPr>
        <w:t xml:space="preserve"> and inspiring PDWs and </w:t>
      </w:r>
      <w:r w:rsidR="00832B17">
        <w:rPr>
          <w:rFonts w:ascii="Arial" w:hAnsi="Arial" w:cs="Arial"/>
          <w:sz w:val="20"/>
          <w:szCs w:val="20"/>
        </w:rPr>
        <w:t>this year with the virtual format will be even more so. W</w:t>
      </w:r>
      <w:r w:rsidRPr="00211FA4">
        <w:rPr>
          <w:rFonts w:ascii="Arial" w:hAnsi="Arial" w:cs="Arial"/>
          <w:sz w:val="20"/>
          <w:szCs w:val="20"/>
        </w:rPr>
        <w:t xml:space="preserve">e encourage you to work with AOM members within or outside our </w:t>
      </w:r>
      <w:r w:rsidR="00B557B3">
        <w:rPr>
          <w:rFonts w:ascii="Arial" w:hAnsi="Arial" w:cs="Arial"/>
          <w:sz w:val="20"/>
          <w:szCs w:val="20"/>
        </w:rPr>
        <w:t>D</w:t>
      </w:r>
      <w:r w:rsidRPr="00211FA4">
        <w:rPr>
          <w:rFonts w:ascii="Arial" w:hAnsi="Arial" w:cs="Arial"/>
          <w:sz w:val="20"/>
          <w:szCs w:val="20"/>
        </w:rPr>
        <w:t xml:space="preserve">ivision to submit compelling proposals for CAR PDW sessions. </w:t>
      </w:r>
    </w:p>
    <w:p w14:paraId="2D2697D8" w14:textId="4C476991" w:rsidR="00270BB3" w:rsidRPr="00211FA4" w:rsidRDefault="004B0218" w:rsidP="00A210A2">
      <w:pPr>
        <w:pStyle w:val="NormalWeb"/>
        <w:rPr>
          <w:rFonts w:ascii="Arial" w:hAnsi="Arial" w:cs="Arial"/>
          <w:sz w:val="20"/>
          <w:szCs w:val="20"/>
        </w:rPr>
      </w:pPr>
      <w:r w:rsidRPr="004B0218">
        <w:rPr>
          <w:rFonts w:ascii="Arial" w:hAnsi="Arial" w:cs="Arial"/>
          <w:sz w:val="20"/>
          <w:szCs w:val="20"/>
          <w:u w:val="single"/>
        </w:rPr>
        <w:t>Aim</w:t>
      </w:r>
      <w:r>
        <w:rPr>
          <w:rFonts w:ascii="Arial" w:hAnsi="Arial" w:cs="Arial"/>
          <w:sz w:val="20"/>
          <w:szCs w:val="20"/>
        </w:rPr>
        <w:t xml:space="preserve">: </w:t>
      </w:r>
      <w:r w:rsidR="00270BB3" w:rsidRPr="00211FA4">
        <w:rPr>
          <w:rFonts w:ascii="Arial" w:hAnsi="Arial" w:cs="Arial"/>
          <w:sz w:val="20"/>
          <w:szCs w:val="20"/>
        </w:rPr>
        <w:t xml:space="preserve">The aim of CAR PDW sessions is to engage with each other in professional development with a primary focus on sharing careers expertise and insights. Successful PDWs are typically </w:t>
      </w:r>
      <w:r w:rsidR="00270BB3" w:rsidRPr="00211FA4">
        <w:rPr>
          <w:rStyle w:val="Emphasis"/>
          <w:rFonts w:ascii="Arial" w:hAnsi="Arial" w:cs="Arial"/>
          <w:sz w:val="20"/>
          <w:szCs w:val="20"/>
        </w:rPr>
        <w:t>interactive</w:t>
      </w:r>
      <w:r w:rsidR="00270BB3" w:rsidRPr="00211FA4">
        <w:rPr>
          <w:rFonts w:ascii="Arial" w:hAnsi="Arial" w:cs="Arial"/>
          <w:sz w:val="20"/>
          <w:szCs w:val="20"/>
        </w:rPr>
        <w:t xml:space="preserve"> in offering opportunities for dialogue and discussion, </w:t>
      </w:r>
      <w:r w:rsidR="00270BB3" w:rsidRPr="00211FA4">
        <w:rPr>
          <w:rStyle w:val="Emphasis"/>
          <w:rFonts w:ascii="Arial" w:hAnsi="Arial" w:cs="Arial"/>
          <w:sz w:val="20"/>
          <w:szCs w:val="20"/>
        </w:rPr>
        <w:t>innovative</w:t>
      </w:r>
      <w:r w:rsidR="00270BB3" w:rsidRPr="00211FA4">
        <w:rPr>
          <w:rFonts w:ascii="Arial" w:hAnsi="Arial" w:cs="Arial"/>
          <w:sz w:val="20"/>
          <w:szCs w:val="20"/>
        </w:rPr>
        <w:t xml:space="preserve"> and </w:t>
      </w:r>
      <w:r w:rsidR="00270BB3" w:rsidRPr="00211FA4">
        <w:rPr>
          <w:rStyle w:val="Emphasis"/>
          <w:rFonts w:ascii="Arial" w:hAnsi="Arial" w:cs="Arial"/>
          <w:sz w:val="20"/>
          <w:szCs w:val="20"/>
        </w:rPr>
        <w:t>provocative</w:t>
      </w:r>
      <w:r w:rsidR="00270BB3" w:rsidRPr="00211FA4">
        <w:rPr>
          <w:rFonts w:ascii="Arial" w:hAnsi="Arial" w:cs="Arial"/>
          <w:sz w:val="20"/>
          <w:szCs w:val="20"/>
        </w:rPr>
        <w:t xml:space="preserve"> in touching on topics and approaches that offer new insights in the career studies </w:t>
      </w:r>
      <w:r w:rsidR="00BE43FE" w:rsidRPr="00211FA4">
        <w:rPr>
          <w:rFonts w:ascii="Arial" w:hAnsi="Arial" w:cs="Arial"/>
          <w:sz w:val="20"/>
          <w:szCs w:val="20"/>
        </w:rPr>
        <w:t xml:space="preserve">field </w:t>
      </w:r>
      <w:r w:rsidR="00270BB3" w:rsidRPr="00211FA4">
        <w:rPr>
          <w:rFonts w:ascii="Arial" w:hAnsi="Arial" w:cs="Arial"/>
          <w:sz w:val="20"/>
          <w:szCs w:val="20"/>
        </w:rPr>
        <w:t xml:space="preserve">and often </w:t>
      </w:r>
      <w:r w:rsidR="00270BB3" w:rsidRPr="00211FA4">
        <w:rPr>
          <w:rStyle w:val="Emphasis"/>
          <w:rFonts w:ascii="Arial" w:hAnsi="Arial" w:cs="Arial"/>
          <w:sz w:val="20"/>
          <w:szCs w:val="20"/>
        </w:rPr>
        <w:t>inspiring</w:t>
      </w:r>
      <w:r w:rsidR="00270BB3" w:rsidRPr="00211FA4">
        <w:rPr>
          <w:rFonts w:ascii="Arial" w:hAnsi="Arial" w:cs="Arial"/>
          <w:sz w:val="20"/>
          <w:szCs w:val="20"/>
        </w:rPr>
        <w:t xml:space="preserve"> in prompting us to consider enhancements to our ways of thinking, doing and being as they relate to careers scholarship, teaching or practice. In addition, because the Careers Division focuses on both careers and career development, we encourage proposals related to the career growth and success of AOM members, in and outside the Division on traditional academic career paths as well as those </w:t>
      </w:r>
      <w:r w:rsidR="00BE43FE" w:rsidRPr="00211FA4">
        <w:rPr>
          <w:rFonts w:ascii="Arial" w:hAnsi="Arial" w:cs="Arial"/>
          <w:sz w:val="20"/>
          <w:szCs w:val="20"/>
        </w:rPr>
        <w:t xml:space="preserve">in </w:t>
      </w:r>
      <w:r w:rsidR="00270BB3" w:rsidRPr="00211FA4">
        <w:rPr>
          <w:rFonts w:ascii="Arial" w:hAnsi="Arial" w:cs="Arial"/>
          <w:sz w:val="20"/>
          <w:szCs w:val="20"/>
        </w:rPr>
        <w:t xml:space="preserve">non-traditional career pursuits outside academia. </w:t>
      </w:r>
    </w:p>
    <w:p w14:paraId="1310CA39" w14:textId="15F61F99" w:rsidR="00076CA4" w:rsidRPr="00211FA4" w:rsidRDefault="004B0218" w:rsidP="00076CA4">
      <w:pPr>
        <w:pStyle w:val="NormalWeb"/>
        <w:rPr>
          <w:rFonts w:ascii="Arial" w:hAnsi="Arial" w:cs="Arial"/>
          <w:sz w:val="20"/>
          <w:szCs w:val="20"/>
        </w:rPr>
      </w:pPr>
      <w:r w:rsidRPr="004B0218">
        <w:rPr>
          <w:rFonts w:ascii="Arial" w:hAnsi="Arial" w:cs="Arial"/>
          <w:sz w:val="20"/>
          <w:szCs w:val="20"/>
          <w:u w:val="single"/>
        </w:rPr>
        <w:t>Formats</w:t>
      </w:r>
      <w:r w:rsidRPr="004B0218">
        <w:rPr>
          <w:rFonts w:ascii="Arial" w:hAnsi="Arial" w:cs="Arial"/>
          <w:sz w:val="20"/>
          <w:szCs w:val="20"/>
        </w:rPr>
        <w:t xml:space="preserve">: </w:t>
      </w:r>
      <w:r w:rsidR="00270BB3" w:rsidRPr="004B0218">
        <w:rPr>
          <w:rFonts w:ascii="Arial" w:hAnsi="Arial" w:cs="Arial"/>
          <w:sz w:val="20"/>
          <w:szCs w:val="20"/>
        </w:rPr>
        <w:t xml:space="preserve">The </w:t>
      </w:r>
      <w:r w:rsidRPr="004B0218">
        <w:rPr>
          <w:rFonts w:ascii="Arial" w:hAnsi="Arial" w:cs="Arial"/>
          <w:sz w:val="20"/>
          <w:szCs w:val="20"/>
        </w:rPr>
        <w:t xml:space="preserve">virtual </w:t>
      </w:r>
      <w:r w:rsidR="00BE43FE" w:rsidRPr="004B0218">
        <w:rPr>
          <w:rFonts w:ascii="Arial" w:hAnsi="Arial" w:cs="Arial"/>
          <w:sz w:val="20"/>
          <w:szCs w:val="20"/>
        </w:rPr>
        <w:t xml:space="preserve">PDW </w:t>
      </w:r>
      <w:r w:rsidR="00270BB3" w:rsidRPr="004B0218">
        <w:rPr>
          <w:rFonts w:ascii="Arial" w:hAnsi="Arial" w:cs="Arial"/>
          <w:sz w:val="20"/>
          <w:szCs w:val="20"/>
        </w:rPr>
        <w:t xml:space="preserve">format </w:t>
      </w:r>
      <w:r w:rsidRPr="004B0218">
        <w:rPr>
          <w:rFonts w:ascii="Arial" w:hAnsi="Arial" w:cs="Arial"/>
          <w:sz w:val="20"/>
          <w:szCs w:val="20"/>
        </w:rPr>
        <w:t>encourages shorter sessions</w:t>
      </w:r>
      <w:r>
        <w:rPr>
          <w:rFonts w:ascii="Arial" w:hAnsi="Arial" w:cs="Arial"/>
          <w:sz w:val="20"/>
          <w:szCs w:val="20"/>
        </w:rPr>
        <w:t>,</w:t>
      </w:r>
      <w:r w:rsidRPr="004B0218">
        <w:rPr>
          <w:rFonts w:ascii="Arial" w:hAnsi="Arial" w:cs="Arial"/>
          <w:sz w:val="20"/>
          <w:szCs w:val="20"/>
        </w:rPr>
        <w:t xml:space="preserve"> </w:t>
      </w:r>
      <w:r w:rsidR="00270BB3" w:rsidRPr="004B0218">
        <w:rPr>
          <w:rFonts w:ascii="Arial" w:hAnsi="Arial" w:cs="Arial"/>
          <w:sz w:val="20"/>
          <w:szCs w:val="20"/>
        </w:rPr>
        <w:t xml:space="preserve">and lengthy sessions </w:t>
      </w:r>
      <w:r w:rsidR="00832B17" w:rsidRPr="004B0218">
        <w:rPr>
          <w:rFonts w:ascii="Arial" w:hAnsi="Arial" w:cs="Arial"/>
          <w:sz w:val="20"/>
          <w:szCs w:val="20"/>
        </w:rPr>
        <w:t xml:space="preserve">are </w:t>
      </w:r>
      <w:r w:rsidR="00270BB3" w:rsidRPr="004B0218">
        <w:rPr>
          <w:rFonts w:ascii="Arial" w:hAnsi="Arial" w:cs="Arial"/>
          <w:sz w:val="20"/>
          <w:szCs w:val="20"/>
        </w:rPr>
        <w:t>discouraged.</w:t>
      </w:r>
      <w:r w:rsidR="00A210A2" w:rsidRPr="004B0218">
        <w:rPr>
          <w:rFonts w:ascii="Arial" w:hAnsi="Arial" w:cs="Arial"/>
          <w:sz w:val="20"/>
          <w:szCs w:val="20"/>
        </w:rPr>
        <w:t xml:space="preserve"> </w:t>
      </w:r>
      <w:r w:rsidR="00832B17" w:rsidRPr="00A210A2">
        <w:rPr>
          <w:rFonts w:ascii="Arial" w:hAnsi="Arial" w:cs="Arial"/>
          <w:sz w:val="20"/>
          <w:szCs w:val="20"/>
        </w:rPr>
        <w:t>F</w:t>
      </w:r>
      <w:r w:rsidR="00270BB3" w:rsidRPr="00A210A2">
        <w:rPr>
          <w:rFonts w:ascii="Arial" w:hAnsi="Arial" w:cs="Arial"/>
          <w:sz w:val="20"/>
          <w:szCs w:val="20"/>
        </w:rPr>
        <w:t xml:space="preserve">ormats </w:t>
      </w:r>
      <w:r w:rsidR="000C6CD5">
        <w:rPr>
          <w:rFonts w:ascii="Arial" w:hAnsi="Arial" w:cs="Arial"/>
          <w:sz w:val="20"/>
          <w:szCs w:val="20"/>
        </w:rPr>
        <w:t xml:space="preserve">are flexible, so </w:t>
      </w:r>
      <w:r w:rsidR="00832B17" w:rsidRPr="00A210A2">
        <w:rPr>
          <w:rFonts w:ascii="Arial" w:hAnsi="Arial" w:cs="Arial"/>
          <w:sz w:val="20"/>
          <w:szCs w:val="20"/>
        </w:rPr>
        <w:t xml:space="preserve">you may consider virtual equivalents of caucus-style </w:t>
      </w:r>
      <w:r w:rsidR="00270BB3" w:rsidRPr="00A210A2">
        <w:rPr>
          <w:rFonts w:ascii="Arial" w:hAnsi="Arial" w:cs="Arial"/>
          <w:sz w:val="20"/>
          <w:szCs w:val="20"/>
        </w:rPr>
        <w:t xml:space="preserve">topic and trend discussions, paper development workshops, expert panels, debates, round table discussions, </w:t>
      </w:r>
      <w:r w:rsidR="00E274FC">
        <w:rPr>
          <w:rFonts w:ascii="Arial" w:hAnsi="Arial" w:cs="Arial"/>
          <w:sz w:val="20"/>
          <w:szCs w:val="20"/>
        </w:rPr>
        <w:t xml:space="preserve">breakout sessions, </w:t>
      </w:r>
      <w:r w:rsidR="00832B17" w:rsidRPr="00A210A2">
        <w:rPr>
          <w:rFonts w:ascii="Arial" w:hAnsi="Arial" w:cs="Arial"/>
          <w:sz w:val="20"/>
          <w:szCs w:val="20"/>
        </w:rPr>
        <w:t xml:space="preserve">methods tutorials and even </w:t>
      </w:r>
      <w:r>
        <w:rPr>
          <w:rFonts w:ascii="Arial" w:hAnsi="Arial" w:cs="Arial"/>
          <w:sz w:val="20"/>
          <w:szCs w:val="20"/>
        </w:rPr>
        <w:t xml:space="preserve">(virtual) </w:t>
      </w:r>
      <w:r w:rsidR="00270BB3" w:rsidRPr="00A210A2">
        <w:rPr>
          <w:rFonts w:ascii="Arial" w:hAnsi="Arial" w:cs="Arial"/>
          <w:sz w:val="20"/>
          <w:szCs w:val="20"/>
        </w:rPr>
        <w:t>offsite tours</w:t>
      </w:r>
      <w:r w:rsidR="00832B17" w:rsidRPr="00A210A2">
        <w:rPr>
          <w:rFonts w:ascii="Arial" w:hAnsi="Arial" w:cs="Arial"/>
          <w:sz w:val="20"/>
          <w:szCs w:val="20"/>
        </w:rPr>
        <w:t xml:space="preserve">. </w:t>
      </w:r>
      <w:r>
        <w:rPr>
          <w:rFonts w:ascii="Arial" w:hAnsi="Arial" w:cs="Arial"/>
          <w:sz w:val="20"/>
          <w:szCs w:val="20"/>
        </w:rPr>
        <w:t xml:space="preserve">Proposals for synchronous and asynchronous sessions are welcomed. </w:t>
      </w:r>
      <w:r w:rsidR="00832B17" w:rsidRPr="00A210A2">
        <w:rPr>
          <w:rFonts w:ascii="Arial" w:hAnsi="Arial" w:cs="Arial"/>
          <w:sz w:val="20"/>
          <w:szCs w:val="20"/>
        </w:rPr>
        <w:t xml:space="preserve">We encourage </w:t>
      </w:r>
      <w:r w:rsidR="00270BB3" w:rsidRPr="00A210A2">
        <w:rPr>
          <w:rFonts w:ascii="Arial" w:hAnsi="Arial" w:cs="Arial"/>
          <w:sz w:val="20"/>
          <w:szCs w:val="20"/>
        </w:rPr>
        <w:t>innovation, experimentation and learning</w:t>
      </w:r>
      <w:r w:rsidR="00832B17" w:rsidRPr="00A210A2">
        <w:rPr>
          <w:rFonts w:ascii="Arial" w:hAnsi="Arial" w:cs="Arial"/>
          <w:sz w:val="20"/>
          <w:szCs w:val="20"/>
        </w:rPr>
        <w:t xml:space="preserve"> in both format and content</w:t>
      </w:r>
      <w:r w:rsidR="00270BB3" w:rsidRPr="00A210A2">
        <w:rPr>
          <w:rFonts w:ascii="Arial" w:hAnsi="Arial" w:cs="Arial"/>
          <w:sz w:val="20"/>
          <w:szCs w:val="20"/>
        </w:rPr>
        <w:t>.</w:t>
      </w:r>
      <w:r w:rsidR="00076CA4">
        <w:rPr>
          <w:rFonts w:ascii="Arial" w:hAnsi="Arial" w:cs="Arial"/>
          <w:sz w:val="20"/>
          <w:szCs w:val="20"/>
        </w:rPr>
        <w:t xml:space="preserve"> G</w:t>
      </w:r>
      <w:r w:rsidR="00076CA4" w:rsidRPr="007A2423">
        <w:rPr>
          <w:rFonts w:ascii="Arial" w:hAnsi="Arial" w:cs="Arial"/>
          <w:sz w:val="20"/>
          <w:szCs w:val="20"/>
        </w:rPr>
        <w:t xml:space="preserve">iven the wide geographic distribution of virtual attendees, </w:t>
      </w:r>
      <w:r w:rsidR="00076CA4" w:rsidRPr="00076CA4">
        <w:rPr>
          <w:rFonts w:ascii="Arial" w:hAnsi="Arial" w:cs="Arial"/>
          <w:sz w:val="20"/>
          <w:szCs w:val="20"/>
        </w:rPr>
        <w:t>consider global time zones</w:t>
      </w:r>
      <w:r w:rsidR="00076CA4" w:rsidRPr="007A2423">
        <w:rPr>
          <w:rFonts w:ascii="Arial" w:hAnsi="Arial" w:cs="Arial"/>
          <w:sz w:val="20"/>
          <w:szCs w:val="20"/>
        </w:rPr>
        <w:t xml:space="preserve">. Sessions may be recorded for later viewing by those outside the presented time zone. </w:t>
      </w:r>
    </w:p>
    <w:p w14:paraId="2DB783CA" w14:textId="13637E3B" w:rsidR="004B0218" w:rsidRDefault="004B0218" w:rsidP="00A210A2">
      <w:pPr>
        <w:pStyle w:val="NormalWeb"/>
        <w:rPr>
          <w:rFonts w:ascii="Arial" w:hAnsi="Arial" w:cs="Arial"/>
          <w:sz w:val="20"/>
          <w:szCs w:val="20"/>
        </w:rPr>
      </w:pPr>
      <w:r w:rsidRPr="004B0218">
        <w:rPr>
          <w:rFonts w:ascii="Arial" w:hAnsi="Arial" w:cs="Arial"/>
          <w:sz w:val="20"/>
          <w:szCs w:val="20"/>
          <w:u w:val="single"/>
        </w:rPr>
        <w:t>Interaction and engagement</w:t>
      </w:r>
      <w:r>
        <w:rPr>
          <w:rFonts w:ascii="Arial" w:hAnsi="Arial" w:cs="Arial"/>
          <w:sz w:val="20"/>
          <w:szCs w:val="20"/>
        </w:rPr>
        <w:t xml:space="preserve">: </w:t>
      </w:r>
      <w:r w:rsidR="00832B17">
        <w:rPr>
          <w:rFonts w:ascii="Arial" w:hAnsi="Arial" w:cs="Arial"/>
          <w:sz w:val="20"/>
          <w:szCs w:val="20"/>
        </w:rPr>
        <w:t xml:space="preserve">The PDWs have been an important avenue for members of our relatively small division to connect and enable relationships to develop. </w:t>
      </w:r>
      <w:r w:rsidR="00591195">
        <w:rPr>
          <w:rFonts w:ascii="Arial" w:hAnsi="Arial" w:cs="Arial"/>
          <w:sz w:val="20"/>
          <w:szCs w:val="20"/>
        </w:rPr>
        <w:t xml:space="preserve">Please consider carefully how your session might be interactive and give your audience an opportunity to engage with your speakers and/or other audience members through questions, </w:t>
      </w:r>
      <w:proofErr w:type="gramStart"/>
      <w:r w:rsidR="00591195">
        <w:rPr>
          <w:rFonts w:ascii="Arial" w:hAnsi="Arial" w:cs="Arial"/>
          <w:sz w:val="20"/>
          <w:szCs w:val="20"/>
        </w:rPr>
        <w:t>discussion</w:t>
      </w:r>
      <w:proofErr w:type="gramEnd"/>
      <w:r w:rsidR="00591195">
        <w:rPr>
          <w:rFonts w:ascii="Arial" w:hAnsi="Arial" w:cs="Arial"/>
          <w:sz w:val="20"/>
          <w:szCs w:val="20"/>
        </w:rPr>
        <w:t xml:space="preserve"> and other formats. While we do</w:t>
      </w:r>
      <w:r w:rsidR="00B557B3">
        <w:rPr>
          <w:rFonts w:ascii="Arial" w:hAnsi="Arial" w:cs="Arial"/>
          <w:sz w:val="20"/>
          <w:szCs w:val="20"/>
        </w:rPr>
        <w:t xml:space="preserve"> </w:t>
      </w:r>
      <w:r w:rsidR="00591195">
        <w:rPr>
          <w:rFonts w:ascii="Arial" w:hAnsi="Arial" w:cs="Arial"/>
          <w:sz w:val="20"/>
          <w:szCs w:val="20"/>
        </w:rPr>
        <w:t>n</w:t>
      </w:r>
      <w:r w:rsidR="00B557B3">
        <w:rPr>
          <w:rFonts w:ascii="Arial" w:hAnsi="Arial" w:cs="Arial"/>
          <w:sz w:val="20"/>
          <w:szCs w:val="20"/>
        </w:rPr>
        <w:t>o</w:t>
      </w:r>
      <w:r w:rsidR="00591195">
        <w:rPr>
          <w:rFonts w:ascii="Arial" w:hAnsi="Arial" w:cs="Arial"/>
          <w:sz w:val="20"/>
          <w:szCs w:val="20"/>
        </w:rPr>
        <w:t xml:space="preserve">t expect to recreate the face-to-face formats of previous years, we do encourage submissions that add value </w:t>
      </w:r>
      <w:r w:rsidR="00B557B3">
        <w:rPr>
          <w:rFonts w:ascii="Arial" w:hAnsi="Arial" w:cs="Arial"/>
          <w:sz w:val="20"/>
          <w:szCs w:val="20"/>
        </w:rPr>
        <w:t xml:space="preserve">through interaction </w:t>
      </w:r>
      <w:r w:rsidR="00591195">
        <w:rPr>
          <w:rFonts w:ascii="Arial" w:hAnsi="Arial" w:cs="Arial"/>
          <w:sz w:val="20"/>
          <w:szCs w:val="20"/>
        </w:rPr>
        <w:t xml:space="preserve">either in real time </w:t>
      </w:r>
      <w:r>
        <w:rPr>
          <w:rFonts w:ascii="Arial" w:hAnsi="Arial" w:cs="Arial"/>
          <w:sz w:val="20"/>
          <w:szCs w:val="20"/>
        </w:rPr>
        <w:t xml:space="preserve">during or after </w:t>
      </w:r>
      <w:r w:rsidR="00591195">
        <w:rPr>
          <w:rFonts w:ascii="Arial" w:hAnsi="Arial" w:cs="Arial"/>
          <w:sz w:val="20"/>
          <w:szCs w:val="20"/>
        </w:rPr>
        <w:t>the AOM period.</w:t>
      </w:r>
      <w:r w:rsidR="007A2423">
        <w:rPr>
          <w:rFonts w:ascii="Arial" w:hAnsi="Arial" w:cs="Arial"/>
          <w:sz w:val="20"/>
          <w:szCs w:val="20"/>
        </w:rPr>
        <w:t xml:space="preserve"> Also think creative, fun</w:t>
      </w:r>
      <w:r w:rsidR="00B557B3">
        <w:rPr>
          <w:rFonts w:ascii="Arial" w:hAnsi="Arial" w:cs="Arial"/>
          <w:sz w:val="20"/>
          <w:szCs w:val="20"/>
        </w:rPr>
        <w:t>,</w:t>
      </w:r>
      <w:r w:rsidR="007A2423">
        <w:rPr>
          <w:rFonts w:ascii="Arial" w:hAnsi="Arial" w:cs="Arial"/>
          <w:sz w:val="20"/>
          <w:szCs w:val="20"/>
        </w:rPr>
        <w:t xml:space="preserve"> cool, buzz. </w:t>
      </w:r>
    </w:p>
    <w:p w14:paraId="45CC66DA" w14:textId="42884F17" w:rsidR="00270BB3" w:rsidRPr="00211FA4" w:rsidRDefault="004B0218" w:rsidP="00A210A2">
      <w:pPr>
        <w:pStyle w:val="NormalWeb"/>
        <w:rPr>
          <w:rFonts w:ascii="Arial" w:hAnsi="Arial" w:cs="Arial"/>
          <w:sz w:val="20"/>
          <w:szCs w:val="20"/>
        </w:rPr>
      </w:pPr>
      <w:r w:rsidRPr="004B0218">
        <w:rPr>
          <w:rFonts w:ascii="Arial" w:hAnsi="Arial" w:cs="Arial"/>
          <w:sz w:val="20"/>
          <w:szCs w:val="20"/>
          <w:u w:val="single"/>
        </w:rPr>
        <w:t>Topics</w:t>
      </w:r>
      <w:r>
        <w:rPr>
          <w:rFonts w:ascii="Arial" w:hAnsi="Arial" w:cs="Arial"/>
          <w:sz w:val="20"/>
          <w:szCs w:val="20"/>
        </w:rPr>
        <w:t xml:space="preserve">: </w:t>
      </w:r>
      <w:r w:rsidR="00270BB3" w:rsidRPr="00211FA4">
        <w:rPr>
          <w:rFonts w:ascii="Arial" w:hAnsi="Arial" w:cs="Arial"/>
          <w:sz w:val="20"/>
          <w:szCs w:val="20"/>
        </w:rPr>
        <w:t>Suggested topics for CAR PDW sessions include, but are not limited to: enhancing careers-related scholarly, teaching and practical impact; increasing chances of publication in high-profile journals/outlets; supporting career development of AOM members across career stages; incorporating innovative methods in careers research</w:t>
      </w:r>
      <w:r w:rsidR="00B557B3">
        <w:rPr>
          <w:rFonts w:ascii="Arial" w:hAnsi="Arial" w:cs="Arial"/>
          <w:sz w:val="20"/>
          <w:szCs w:val="20"/>
        </w:rPr>
        <w:t xml:space="preserve">, </w:t>
      </w:r>
      <w:r w:rsidR="000C6CD5">
        <w:rPr>
          <w:rFonts w:ascii="Arial" w:hAnsi="Arial" w:cs="Arial"/>
          <w:sz w:val="20"/>
          <w:szCs w:val="20"/>
        </w:rPr>
        <w:t xml:space="preserve">theoretical or research methods workshops, technology demonstrations, research incubators </w:t>
      </w:r>
      <w:r w:rsidR="00B557B3">
        <w:rPr>
          <w:rFonts w:ascii="Arial" w:hAnsi="Arial" w:cs="Arial"/>
          <w:sz w:val="20"/>
          <w:szCs w:val="20"/>
        </w:rPr>
        <w:t>and</w:t>
      </w:r>
      <w:r w:rsidR="00270BB3" w:rsidRPr="00211FA4">
        <w:rPr>
          <w:rFonts w:ascii="Arial" w:hAnsi="Arial" w:cs="Arial"/>
          <w:sz w:val="20"/>
          <w:szCs w:val="20"/>
        </w:rPr>
        <w:t xml:space="preserve"> exploring strategies for interdisciplinary careers studies (e.g., with OB, HR, GDO, RM, ENT, OMT, etc.). PDWs can also focus on a specific theme, such as </w:t>
      </w:r>
      <w:r w:rsidR="00A210A2">
        <w:rPr>
          <w:rFonts w:ascii="Arial" w:hAnsi="Arial" w:cs="Arial"/>
          <w:sz w:val="20"/>
          <w:szCs w:val="20"/>
        </w:rPr>
        <w:t xml:space="preserve">Covid-19 impact on careers, </w:t>
      </w:r>
      <w:r w:rsidR="00270BB3" w:rsidRPr="00211FA4">
        <w:rPr>
          <w:rFonts w:ascii="Arial" w:hAnsi="Arial" w:cs="Arial"/>
          <w:sz w:val="20"/>
          <w:szCs w:val="20"/>
        </w:rPr>
        <w:t xml:space="preserve">career success, career transitions, work-life balance, multi-country comparative studies, sustainable careers, etc. </w:t>
      </w:r>
      <w:r w:rsidR="00270BB3" w:rsidRPr="00211FA4">
        <w:rPr>
          <w:rStyle w:val="Emphasis"/>
          <w:rFonts w:ascii="Arial" w:hAnsi="Arial" w:cs="Arial"/>
          <w:sz w:val="20"/>
          <w:szCs w:val="20"/>
        </w:rPr>
        <w:t>Please note</w:t>
      </w:r>
      <w:r w:rsidR="00270BB3" w:rsidRPr="00211FA4">
        <w:rPr>
          <w:rFonts w:ascii="Arial" w:hAnsi="Arial" w:cs="Arial"/>
          <w:sz w:val="20"/>
          <w:szCs w:val="20"/>
        </w:rPr>
        <w:t>: If the PDW topic you are considering is of high interest to you, it may very well be of high interest to others, so take a chance and submit</w:t>
      </w:r>
      <w:r w:rsidR="005B02CE" w:rsidRPr="00211FA4">
        <w:rPr>
          <w:rFonts w:ascii="Arial" w:hAnsi="Arial" w:cs="Arial"/>
          <w:sz w:val="20"/>
          <w:szCs w:val="20"/>
        </w:rPr>
        <w:t>.</w:t>
      </w:r>
    </w:p>
    <w:p w14:paraId="4D9295CE" w14:textId="3F99129B" w:rsidR="00270BB3" w:rsidRPr="00211FA4" w:rsidRDefault="004B0218" w:rsidP="00A210A2">
      <w:pPr>
        <w:pStyle w:val="NormalWeb"/>
        <w:rPr>
          <w:rFonts w:ascii="Arial" w:hAnsi="Arial" w:cs="Arial"/>
          <w:sz w:val="20"/>
          <w:szCs w:val="20"/>
        </w:rPr>
      </w:pPr>
      <w:r w:rsidRPr="004B0218">
        <w:rPr>
          <w:rFonts w:ascii="Arial" w:hAnsi="Arial" w:cs="Arial"/>
          <w:sz w:val="20"/>
          <w:szCs w:val="20"/>
          <w:u w:val="single"/>
        </w:rPr>
        <w:t>Proposals</w:t>
      </w:r>
      <w:r>
        <w:rPr>
          <w:rFonts w:ascii="Arial" w:hAnsi="Arial" w:cs="Arial"/>
          <w:sz w:val="20"/>
          <w:szCs w:val="20"/>
        </w:rPr>
        <w:t xml:space="preserve">: </w:t>
      </w:r>
      <w:r w:rsidR="00270BB3" w:rsidRPr="00211FA4">
        <w:rPr>
          <w:rFonts w:ascii="Arial" w:hAnsi="Arial" w:cs="Arial"/>
          <w:sz w:val="20"/>
          <w:szCs w:val="20"/>
        </w:rPr>
        <w:t xml:space="preserve">PDW proposal submissions describe the organizers and goals of the PDW, its underlying rationale, session design and intended audiences. PDW submissions are only a few pages in length and should </w:t>
      </w:r>
      <w:r w:rsidR="00270BB3" w:rsidRPr="00211FA4">
        <w:rPr>
          <w:rStyle w:val="Strong"/>
          <w:rFonts w:ascii="Arial" w:hAnsi="Arial" w:cs="Arial"/>
          <w:sz w:val="20"/>
          <w:szCs w:val="20"/>
        </w:rPr>
        <w:t>not</w:t>
      </w:r>
      <w:r w:rsidR="00270BB3" w:rsidRPr="00211FA4">
        <w:rPr>
          <w:rFonts w:ascii="Arial" w:hAnsi="Arial" w:cs="Arial"/>
          <w:sz w:val="20"/>
          <w:szCs w:val="20"/>
        </w:rPr>
        <w:t xml:space="preserve"> mirror AOM symposia or paper sessions where presentations are sometimes made with minimal audience involvement. Instead, PDWs should be inclusive and generative, develop members’ knowledge/skills, foster diverse </w:t>
      </w:r>
      <w:proofErr w:type="gramStart"/>
      <w:r w:rsidR="00270BB3" w:rsidRPr="00211FA4">
        <w:rPr>
          <w:rFonts w:ascii="Arial" w:hAnsi="Arial" w:cs="Arial"/>
          <w:sz w:val="20"/>
          <w:szCs w:val="20"/>
        </w:rPr>
        <w:t>connections</w:t>
      </w:r>
      <w:proofErr w:type="gramEnd"/>
      <w:r w:rsidR="00270BB3" w:rsidRPr="00211FA4">
        <w:rPr>
          <w:rFonts w:ascii="Arial" w:hAnsi="Arial" w:cs="Arial"/>
          <w:sz w:val="20"/>
          <w:szCs w:val="20"/>
        </w:rPr>
        <w:t xml:space="preserve"> and promote energizing interaction. PDW proposals are submitted to one primary division or interest group but should also indicate potential co-sponsorship opportunities with other divisions or interest groups. Please see AOM’s </w:t>
      </w:r>
      <w:hyperlink r:id="rId7" w:tgtFrame="_blank" w:history="1">
        <w:r w:rsidR="00270BB3" w:rsidRPr="00211FA4">
          <w:rPr>
            <w:rStyle w:val="Hyperlink"/>
            <w:rFonts w:ascii="Arial" w:hAnsi="Arial" w:cs="Arial"/>
            <w:color w:val="auto"/>
            <w:sz w:val="20"/>
            <w:szCs w:val="20"/>
            <w:u w:val="none"/>
          </w:rPr>
          <w:t xml:space="preserve">PDW guidelines </w:t>
        </w:r>
      </w:hyperlink>
      <w:r w:rsidR="00270BB3" w:rsidRPr="00211FA4">
        <w:rPr>
          <w:rFonts w:ascii="Arial" w:hAnsi="Arial" w:cs="Arial"/>
          <w:sz w:val="20"/>
          <w:szCs w:val="20"/>
        </w:rPr>
        <w:t>for further details</w:t>
      </w:r>
      <w:r w:rsidR="00C20CDF">
        <w:rPr>
          <w:rFonts w:ascii="Arial" w:hAnsi="Arial" w:cs="Arial"/>
          <w:sz w:val="20"/>
          <w:szCs w:val="20"/>
        </w:rPr>
        <w:t xml:space="preserve">, at </w:t>
      </w:r>
      <w:hyperlink r:id="rId8" w:history="1">
        <w:r w:rsidR="00C20CDF" w:rsidRPr="00EF27D4">
          <w:rPr>
            <w:rStyle w:val="Hyperlink"/>
            <w:rFonts w:ascii="Arial" w:hAnsi="Arial" w:cs="Arial"/>
            <w:sz w:val="20"/>
            <w:szCs w:val="20"/>
          </w:rPr>
          <w:t>https://aom.org/events/annual-meeting/submitting/submission-process/submission-guidelines</w:t>
        </w:r>
      </w:hyperlink>
      <w:r w:rsidR="00B557B3">
        <w:rPr>
          <w:rFonts w:ascii="Arial" w:hAnsi="Arial" w:cs="Arial"/>
          <w:sz w:val="20"/>
          <w:szCs w:val="20"/>
        </w:rPr>
        <w:t>.</w:t>
      </w:r>
      <w:r w:rsidR="00270BB3" w:rsidRPr="00211FA4">
        <w:rPr>
          <w:rFonts w:ascii="Arial" w:hAnsi="Arial" w:cs="Arial"/>
          <w:sz w:val="20"/>
          <w:szCs w:val="20"/>
        </w:rPr>
        <w:t xml:space="preserve"> </w:t>
      </w:r>
      <w:r w:rsidR="00B557B3">
        <w:rPr>
          <w:rFonts w:ascii="Arial" w:hAnsi="Arial" w:cs="Arial"/>
          <w:sz w:val="20"/>
          <w:szCs w:val="20"/>
        </w:rPr>
        <w:t>T</w:t>
      </w:r>
      <w:r w:rsidR="00270BB3" w:rsidRPr="00211FA4">
        <w:rPr>
          <w:rFonts w:ascii="Arial" w:hAnsi="Arial" w:cs="Arial"/>
          <w:sz w:val="20"/>
          <w:szCs w:val="20"/>
        </w:rPr>
        <w:t xml:space="preserve">he </w:t>
      </w:r>
      <w:r w:rsidR="00B557B3">
        <w:rPr>
          <w:rFonts w:ascii="Arial" w:hAnsi="Arial" w:cs="Arial"/>
          <w:sz w:val="20"/>
          <w:szCs w:val="20"/>
        </w:rPr>
        <w:t xml:space="preserve">2021 </w:t>
      </w:r>
      <w:r w:rsidR="00270BB3" w:rsidRPr="00211FA4">
        <w:rPr>
          <w:rFonts w:ascii="Arial" w:hAnsi="Arial" w:cs="Arial"/>
          <w:sz w:val="20"/>
          <w:szCs w:val="20"/>
        </w:rPr>
        <w:t xml:space="preserve">PDW program will take place </w:t>
      </w:r>
      <w:r w:rsidR="00076CA4">
        <w:rPr>
          <w:rFonts w:ascii="Arial" w:hAnsi="Arial" w:cs="Arial"/>
          <w:sz w:val="20"/>
          <w:szCs w:val="20"/>
        </w:rPr>
        <w:t>any day between Friday 30</w:t>
      </w:r>
      <w:r w:rsidR="00076CA4" w:rsidRPr="00076CA4">
        <w:rPr>
          <w:rFonts w:ascii="Arial" w:hAnsi="Arial" w:cs="Arial"/>
          <w:sz w:val="20"/>
          <w:szCs w:val="20"/>
          <w:vertAlign w:val="superscript"/>
        </w:rPr>
        <w:t>th</w:t>
      </w:r>
      <w:r w:rsidR="00076CA4">
        <w:rPr>
          <w:rFonts w:ascii="Arial" w:hAnsi="Arial" w:cs="Arial"/>
          <w:sz w:val="20"/>
          <w:szCs w:val="20"/>
        </w:rPr>
        <w:t xml:space="preserve"> July to Tuesday 3</w:t>
      </w:r>
      <w:r w:rsidR="00076CA4" w:rsidRPr="00076CA4">
        <w:rPr>
          <w:rFonts w:ascii="Arial" w:hAnsi="Arial" w:cs="Arial"/>
          <w:sz w:val="20"/>
          <w:szCs w:val="20"/>
          <w:vertAlign w:val="superscript"/>
        </w:rPr>
        <w:t>rd</w:t>
      </w:r>
      <w:r w:rsidR="00076CA4">
        <w:rPr>
          <w:rFonts w:ascii="Arial" w:hAnsi="Arial" w:cs="Arial"/>
          <w:sz w:val="20"/>
          <w:szCs w:val="20"/>
        </w:rPr>
        <w:t xml:space="preserve"> August.</w:t>
      </w:r>
    </w:p>
    <w:p w14:paraId="27F0B27B" w14:textId="68B6D8D3" w:rsidR="00B44FDD" w:rsidRPr="00211FA4" w:rsidRDefault="004B0218" w:rsidP="000C513C">
      <w:pPr>
        <w:pStyle w:val="NormalWeb"/>
        <w:rPr>
          <w:lang w:val="en-US"/>
        </w:rPr>
      </w:pPr>
      <w:r w:rsidRPr="00076CA4">
        <w:rPr>
          <w:rFonts w:ascii="Arial" w:hAnsi="Arial" w:cs="Arial"/>
          <w:sz w:val="20"/>
          <w:szCs w:val="20"/>
          <w:u w:val="single"/>
        </w:rPr>
        <w:t>Submission</w:t>
      </w:r>
      <w:r w:rsidRPr="00076CA4">
        <w:rPr>
          <w:rFonts w:ascii="Arial" w:hAnsi="Arial" w:cs="Arial"/>
          <w:sz w:val="20"/>
          <w:szCs w:val="20"/>
        </w:rPr>
        <w:t xml:space="preserve">: </w:t>
      </w:r>
      <w:r w:rsidR="00270BB3" w:rsidRPr="00076CA4">
        <w:rPr>
          <w:rFonts w:ascii="Arial" w:hAnsi="Arial" w:cs="Arial"/>
          <w:sz w:val="20"/>
          <w:szCs w:val="20"/>
        </w:rPr>
        <w:t xml:space="preserve">The deadline for submission is </w:t>
      </w:r>
      <w:r w:rsidR="00270BB3" w:rsidRPr="00076CA4">
        <w:rPr>
          <w:rStyle w:val="Strong"/>
          <w:rFonts w:ascii="Arial" w:hAnsi="Arial" w:cs="Arial"/>
          <w:sz w:val="20"/>
          <w:szCs w:val="20"/>
        </w:rPr>
        <w:t>Tuesday, 1</w:t>
      </w:r>
      <w:r w:rsidR="00076CA4" w:rsidRPr="00076CA4">
        <w:rPr>
          <w:rStyle w:val="Strong"/>
          <w:rFonts w:ascii="Arial" w:hAnsi="Arial" w:cs="Arial"/>
          <w:sz w:val="20"/>
          <w:szCs w:val="20"/>
        </w:rPr>
        <w:t>2</w:t>
      </w:r>
      <w:r w:rsidR="00270BB3" w:rsidRPr="00076CA4">
        <w:rPr>
          <w:rStyle w:val="Strong"/>
          <w:rFonts w:ascii="Arial" w:hAnsi="Arial" w:cs="Arial"/>
          <w:sz w:val="20"/>
          <w:szCs w:val="20"/>
        </w:rPr>
        <w:t xml:space="preserve"> January</w:t>
      </w:r>
      <w:r w:rsidR="00270BB3" w:rsidRPr="00076CA4">
        <w:rPr>
          <w:rFonts w:ascii="Arial" w:hAnsi="Arial" w:cs="Arial"/>
          <w:sz w:val="20"/>
          <w:szCs w:val="20"/>
        </w:rPr>
        <w:t xml:space="preserve"> </w:t>
      </w:r>
      <w:r w:rsidR="00270BB3" w:rsidRPr="00076CA4">
        <w:rPr>
          <w:rStyle w:val="Strong"/>
          <w:rFonts w:ascii="Arial" w:hAnsi="Arial" w:cs="Arial"/>
          <w:sz w:val="20"/>
          <w:szCs w:val="20"/>
        </w:rPr>
        <w:t>202</w:t>
      </w:r>
      <w:r w:rsidR="005B02CE" w:rsidRPr="00076CA4">
        <w:rPr>
          <w:rStyle w:val="Strong"/>
          <w:rFonts w:ascii="Arial" w:hAnsi="Arial" w:cs="Arial"/>
          <w:sz w:val="20"/>
          <w:szCs w:val="20"/>
        </w:rPr>
        <w:t>1</w:t>
      </w:r>
      <w:r w:rsidR="00270BB3" w:rsidRPr="00076CA4">
        <w:rPr>
          <w:rStyle w:val="Strong"/>
          <w:rFonts w:ascii="Arial" w:hAnsi="Arial" w:cs="Arial"/>
          <w:sz w:val="20"/>
          <w:szCs w:val="20"/>
        </w:rPr>
        <w:t xml:space="preserve">, at 5PM ET (NY </w:t>
      </w:r>
      <w:r w:rsidR="00B557B3">
        <w:rPr>
          <w:rStyle w:val="Strong"/>
          <w:rFonts w:ascii="Arial" w:hAnsi="Arial" w:cs="Arial"/>
          <w:sz w:val="20"/>
          <w:szCs w:val="20"/>
        </w:rPr>
        <w:t>t</w:t>
      </w:r>
      <w:r w:rsidR="00270BB3" w:rsidRPr="00076CA4">
        <w:rPr>
          <w:rStyle w:val="Strong"/>
          <w:rFonts w:ascii="Arial" w:hAnsi="Arial" w:cs="Arial"/>
          <w:sz w:val="20"/>
          <w:szCs w:val="20"/>
        </w:rPr>
        <w:t>ime)</w:t>
      </w:r>
      <w:r w:rsidR="00B557B3">
        <w:rPr>
          <w:rFonts w:ascii="Arial" w:hAnsi="Arial" w:cs="Arial"/>
          <w:sz w:val="20"/>
          <w:szCs w:val="20"/>
        </w:rPr>
        <w:t>. W</w:t>
      </w:r>
      <w:r w:rsidR="00270BB3" w:rsidRPr="00076CA4">
        <w:rPr>
          <w:rFonts w:ascii="Arial" w:hAnsi="Arial" w:cs="Arial"/>
          <w:sz w:val="20"/>
          <w:szCs w:val="20"/>
        </w:rPr>
        <w:t>e look forward to</w:t>
      </w:r>
      <w:r w:rsidR="00270BB3" w:rsidRPr="00211FA4">
        <w:rPr>
          <w:rFonts w:ascii="Arial" w:hAnsi="Arial" w:cs="Arial"/>
          <w:sz w:val="20"/>
          <w:szCs w:val="20"/>
        </w:rPr>
        <w:t xml:space="preserve"> you helping us make the Careers Division PDW program the best it can be by submitting your CAR PDW proposals online at </w:t>
      </w:r>
      <w:hyperlink r:id="rId9" w:history="1">
        <w:r w:rsidR="000C6CD5" w:rsidRPr="00EF27D4">
          <w:rPr>
            <w:rStyle w:val="Hyperlink"/>
            <w:rFonts w:ascii="Arial" w:hAnsi="Arial" w:cs="Arial"/>
            <w:sz w:val="20"/>
            <w:szCs w:val="20"/>
          </w:rPr>
          <w:t>https://aom.org/events/annual-meeting/submitting/submission-process</w:t>
        </w:r>
      </w:hyperlink>
      <w:r w:rsidR="000C6CD5">
        <w:rPr>
          <w:rFonts w:ascii="Arial" w:hAnsi="Arial" w:cs="Arial"/>
          <w:sz w:val="20"/>
          <w:szCs w:val="20"/>
        </w:rPr>
        <w:t xml:space="preserve"> </w:t>
      </w:r>
      <w:r w:rsidR="00A210A2">
        <w:rPr>
          <w:rFonts w:ascii="Arial" w:hAnsi="Arial" w:cs="Arial"/>
          <w:sz w:val="20"/>
          <w:szCs w:val="20"/>
        </w:rPr>
        <w:t xml:space="preserve">from </w:t>
      </w:r>
      <w:r w:rsidR="000C6CD5">
        <w:rPr>
          <w:rFonts w:ascii="Arial" w:hAnsi="Arial" w:cs="Arial"/>
          <w:sz w:val="20"/>
          <w:szCs w:val="20"/>
        </w:rPr>
        <w:t xml:space="preserve">early </w:t>
      </w:r>
      <w:r w:rsidR="00270BB3" w:rsidRPr="00211FA4">
        <w:rPr>
          <w:rFonts w:ascii="Arial" w:hAnsi="Arial" w:cs="Arial"/>
          <w:sz w:val="20"/>
          <w:szCs w:val="20"/>
        </w:rPr>
        <w:t>December 20</w:t>
      </w:r>
      <w:r w:rsidR="005B02CE" w:rsidRPr="00211FA4">
        <w:rPr>
          <w:rFonts w:ascii="Arial" w:hAnsi="Arial" w:cs="Arial"/>
          <w:sz w:val="20"/>
          <w:szCs w:val="20"/>
        </w:rPr>
        <w:t>20</w:t>
      </w:r>
      <w:r w:rsidR="00270BB3" w:rsidRPr="00211FA4">
        <w:rPr>
          <w:rFonts w:ascii="Arial" w:hAnsi="Arial" w:cs="Arial"/>
          <w:sz w:val="20"/>
          <w:szCs w:val="20"/>
        </w:rPr>
        <w:t>. Earlier submissions are encouraged</w:t>
      </w:r>
      <w:r w:rsidR="00A210A2">
        <w:rPr>
          <w:rFonts w:ascii="Arial" w:hAnsi="Arial" w:cs="Arial"/>
          <w:sz w:val="20"/>
          <w:szCs w:val="20"/>
        </w:rPr>
        <w:t xml:space="preserve">. </w:t>
      </w:r>
      <w:r w:rsidR="000C6CD5">
        <w:rPr>
          <w:rFonts w:ascii="Arial" w:hAnsi="Arial" w:cs="Arial"/>
          <w:sz w:val="20"/>
          <w:szCs w:val="20"/>
        </w:rPr>
        <w:t>P</w:t>
      </w:r>
      <w:r w:rsidR="000C6CD5" w:rsidRPr="000C6CD5">
        <w:rPr>
          <w:rFonts w:ascii="Arial" w:hAnsi="Arial" w:cs="Arial"/>
          <w:sz w:val="20"/>
          <w:szCs w:val="20"/>
        </w:rPr>
        <w:t xml:space="preserve">roposals require a statement that all named participants have consented to participate in the PDW. The AOM’s “Rule of Three” for the PDW program is that “no one may submit or be associated with more than </w:t>
      </w:r>
      <w:r w:rsidR="000C6CD5">
        <w:rPr>
          <w:rFonts w:ascii="Arial" w:hAnsi="Arial" w:cs="Arial"/>
          <w:sz w:val="20"/>
          <w:szCs w:val="20"/>
        </w:rPr>
        <w:t xml:space="preserve">three </w:t>
      </w:r>
      <w:r w:rsidR="000C6CD5" w:rsidRPr="000C6CD5">
        <w:rPr>
          <w:rFonts w:ascii="Arial" w:hAnsi="Arial" w:cs="Arial"/>
          <w:sz w:val="20"/>
          <w:szCs w:val="20"/>
        </w:rPr>
        <w:t xml:space="preserve">PDW submissions or appear in more than </w:t>
      </w:r>
      <w:r w:rsidR="000C6CD5">
        <w:rPr>
          <w:rFonts w:ascii="Arial" w:hAnsi="Arial" w:cs="Arial"/>
          <w:sz w:val="20"/>
          <w:szCs w:val="20"/>
        </w:rPr>
        <w:t>three</w:t>
      </w:r>
      <w:r w:rsidR="000C6CD5" w:rsidRPr="000C6CD5">
        <w:rPr>
          <w:rFonts w:ascii="Arial" w:hAnsi="Arial" w:cs="Arial"/>
          <w:sz w:val="20"/>
          <w:szCs w:val="20"/>
        </w:rPr>
        <w:t xml:space="preserve"> PDW sessions during the conference.” </w:t>
      </w:r>
      <w:r w:rsidR="00C20CDF">
        <w:rPr>
          <w:rFonts w:ascii="Arial" w:hAnsi="Arial" w:cs="Arial"/>
          <w:sz w:val="20"/>
          <w:szCs w:val="20"/>
        </w:rPr>
        <w:t>T</w:t>
      </w:r>
      <w:r w:rsidR="00270BB3" w:rsidRPr="00211FA4">
        <w:rPr>
          <w:rFonts w:ascii="Arial" w:hAnsi="Arial" w:cs="Arial"/>
          <w:sz w:val="20"/>
          <w:szCs w:val="20"/>
        </w:rPr>
        <w:t xml:space="preserve">o discuss a potential </w:t>
      </w:r>
      <w:r w:rsidR="00B557B3">
        <w:rPr>
          <w:rFonts w:ascii="Arial" w:hAnsi="Arial" w:cs="Arial"/>
          <w:sz w:val="20"/>
          <w:szCs w:val="20"/>
        </w:rPr>
        <w:t xml:space="preserve">PDW </w:t>
      </w:r>
      <w:r w:rsidR="00270BB3" w:rsidRPr="00211FA4">
        <w:rPr>
          <w:rFonts w:ascii="Arial" w:hAnsi="Arial" w:cs="Arial"/>
          <w:sz w:val="20"/>
          <w:szCs w:val="20"/>
        </w:rPr>
        <w:t xml:space="preserve">idea, contact the CAR Division PDW chair, </w:t>
      </w:r>
      <w:r w:rsidR="005B02CE" w:rsidRPr="00211FA4">
        <w:rPr>
          <w:rFonts w:ascii="Arial" w:hAnsi="Arial" w:cs="Arial"/>
          <w:sz w:val="20"/>
          <w:szCs w:val="20"/>
        </w:rPr>
        <w:t xml:space="preserve">Denise Jepsen </w:t>
      </w:r>
      <w:r w:rsidR="00270BB3" w:rsidRPr="00211FA4">
        <w:rPr>
          <w:rFonts w:ascii="Arial" w:hAnsi="Arial" w:cs="Arial"/>
          <w:sz w:val="20"/>
          <w:szCs w:val="20"/>
        </w:rPr>
        <w:t>(</w:t>
      </w:r>
      <w:r w:rsidR="005B02CE" w:rsidRPr="00211FA4">
        <w:rPr>
          <w:rFonts w:ascii="Arial" w:hAnsi="Arial" w:cs="Arial"/>
          <w:sz w:val="20"/>
          <w:szCs w:val="20"/>
        </w:rPr>
        <w:t>denise.jepsen@mq.edu.au</w:t>
      </w:r>
      <w:r w:rsidR="00270BB3" w:rsidRPr="00211FA4">
        <w:rPr>
          <w:rFonts w:ascii="Arial" w:hAnsi="Arial" w:cs="Arial"/>
          <w:sz w:val="20"/>
          <w:szCs w:val="20"/>
        </w:rPr>
        <w:t>). We look forward to hearing from you</w:t>
      </w:r>
      <w:r w:rsidR="005B02CE" w:rsidRPr="00211FA4">
        <w:rPr>
          <w:rFonts w:ascii="Arial" w:hAnsi="Arial" w:cs="Arial"/>
          <w:sz w:val="20"/>
          <w:szCs w:val="20"/>
        </w:rPr>
        <w:t>.</w:t>
      </w:r>
      <w:r w:rsidR="000C6CD5">
        <w:rPr>
          <w:rFonts w:ascii="Arial" w:hAnsi="Arial" w:cs="Arial"/>
          <w:sz w:val="20"/>
          <w:szCs w:val="20"/>
        </w:rPr>
        <w:t xml:space="preserve"> </w:t>
      </w:r>
    </w:p>
    <w:sectPr w:rsidR="00B44FDD" w:rsidRPr="00211FA4" w:rsidSect="000C513C">
      <w:pgSz w:w="12240" w:h="15840"/>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773B"/>
    <w:multiLevelType w:val="hybridMultilevel"/>
    <w:tmpl w:val="9F588A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372FBB"/>
    <w:multiLevelType w:val="hybridMultilevel"/>
    <w:tmpl w:val="9614FF62"/>
    <w:lvl w:ilvl="0" w:tplc="0C090001">
      <w:start w:val="1"/>
      <w:numFmt w:val="bullet"/>
      <w:lvlText w:val=""/>
      <w:lvlJc w:val="left"/>
      <w:pPr>
        <w:ind w:left="1451" w:hanging="360"/>
      </w:pPr>
      <w:rPr>
        <w:rFonts w:ascii="Symbol" w:hAnsi="Symbo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B3"/>
    <w:rsid w:val="00005B05"/>
    <w:rsid w:val="000423BE"/>
    <w:rsid w:val="000649D4"/>
    <w:rsid w:val="00076CA4"/>
    <w:rsid w:val="000C513C"/>
    <w:rsid w:val="000C6CD5"/>
    <w:rsid w:val="00211FA4"/>
    <w:rsid w:val="00241959"/>
    <w:rsid w:val="00270BB3"/>
    <w:rsid w:val="004B0218"/>
    <w:rsid w:val="00591195"/>
    <w:rsid w:val="005B02CE"/>
    <w:rsid w:val="006566E8"/>
    <w:rsid w:val="007A2423"/>
    <w:rsid w:val="007D49B7"/>
    <w:rsid w:val="00832B17"/>
    <w:rsid w:val="008C6D67"/>
    <w:rsid w:val="009916D3"/>
    <w:rsid w:val="009D1092"/>
    <w:rsid w:val="00A210A2"/>
    <w:rsid w:val="00A22BE1"/>
    <w:rsid w:val="00B44FDD"/>
    <w:rsid w:val="00B557B3"/>
    <w:rsid w:val="00B955BF"/>
    <w:rsid w:val="00BE43FE"/>
    <w:rsid w:val="00C20CDF"/>
    <w:rsid w:val="00E274FC"/>
    <w:rsid w:val="00EF1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BA47"/>
  <w15:chartTrackingRefBased/>
  <w15:docId w15:val="{344F1809-0AB4-40A3-9C62-8C355786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4F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B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70BB3"/>
    <w:rPr>
      <w:b/>
      <w:bCs/>
    </w:rPr>
  </w:style>
  <w:style w:type="character" w:styleId="Emphasis">
    <w:name w:val="Emphasis"/>
    <w:basedOn w:val="DefaultParagraphFont"/>
    <w:uiPriority w:val="20"/>
    <w:qFormat/>
    <w:rsid w:val="00270BB3"/>
    <w:rPr>
      <w:i/>
      <w:iCs/>
    </w:rPr>
  </w:style>
  <w:style w:type="character" w:styleId="Hyperlink">
    <w:name w:val="Hyperlink"/>
    <w:basedOn w:val="DefaultParagraphFont"/>
    <w:uiPriority w:val="99"/>
    <w:unhideWhenUsed/>
    <w:rsid w:val="00270BB3"/>
    <w:rPr>
      <w:color w:val="0000FF"/>
      <w:u w:val="single"/>
    </w:rPr>
  </w:style>
  <w:style w:type="character" w:styleId="FollowedHyperlink">
    <w:name w:val="FollowedHyperlink"/>
    <w:basedOn w:val="DefaultParagraphFont"/>
    <w:uiPriority w:val="99"/>
    <w:semiHidden/>
    <w:unhideWhenUsed/>
    <w:rsid w:val="00B955BF"/>
    <w:rPr>
      <w:color w:val="954F72" w:themeColor="followedHyperlink"/>
      <w:u w:val="single"/>
    </w:rPr>
  </w:style>
  <w:style w:type="character" w:styleId="UnresolvedMention">
    <w:name w:val="Unresolved Mention"/>
    <w:basedOn w:val="DefaultParagraphFont"/>
    <w:uiPriority w:val="99"/>
    <w:semiHidden/>
    <w:unhideWhenUsed/>
    <w:rsid w:val="00BE43FE"/>
    <w:rPr>
      <w:color w:val="605E5C"/>
      <w:shd w:val="clear" w:color="auto" w:fill="E1DFDD"/>
    </w:rPr>
  </w:style>
  <w:style w:type="paragraph" w:styleId="ListParagraph">
    <w:name w:val="List Paragraph"/>
    <w:basedOn w:val="Normal"/>
    <w:uiPriority w:val="34"/>
    <w:qFormat/>
    <w:rsid w:val="00B44FDD"/>
    <w:pPr>
      <w:spacing w:after="0" w:line="240" w:lineRule="auto"/>
      <w:ind w:left="720"/>
    </w:pPr>
    <w:rPr>
      <w:rFonts w:ascii="Calibri" w:hAnsi="Calibri" w:cs="Calibri"/>
      <w:lang w:val="en-AU" w:eastAsia="en-AU"/>
    </w:rPr>
  </w:style>
  <w:style w:type="paragraph" w:customStyle="1" w:styleId="paragraph">
    <w:name w:val="paragraph"/>
    <w:basedOn w:val="Normal"/>
    <w:rsid w:val="00B44FDD"/>
    <w:pPr>
      <w:spacing w:before="100" w:beforeAutospacing="1" w:after="100" w:afterAutospacing="1" w:line="240" w:lineRule="auto"/>
    </w:pPr>
    <w:rPr>
      <w:rFonts w:ascii="Calibri" w:hAnsi="Calibri" w:cs="Calibri"/>
      <w:lang w:val="en-AU" w:eastAsia="en-AU"/>
    </w:rPr>
  </w:style>
  <w:style w:type="character" w:customStyle="1" w:styleId="normaltextrun">
    <w:name w:val="normaltextrun"/>
    <w:basedOn w:val="DefaultParagraphFont"/>
    <w:rsid w:val="00B44FDD"/>
  </w:style>
  <w:style w:type="character" w:customStyle="1" w:styleId="eop">
    <w:name w:val="eop"/>
    <w:basedOn w:val="DefaultParagraphFont"/>
    <w:rsid w:val="00B44FDD"/>
  </w:style>
  <w:style w:type="character" w:customStyle="1" w:styleId="scxw159217768">
    <w:name w:val="scxw159217768"/>
    <w:basedOn w:val="DefaultParagraphFont"/>
    <w:rsid w:val="00B44FDD"/>
  </w:style>
  <w:style w:type="character" w:customStyle="1" w:styleId="Heading1Char">
    <w:name w:val="Heading 1 Char"/>
    <w:basedOn w:val="DefaultParagraphFont"/>
    <w:link w:val="Heading1"/>
    <w:uiPriority w:val="9"/>
    <w:rsid w:val="00B44F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45215">
      <w:bodyDiv w:val="1"/>
      <w:marLeft w:val="0"/>
      <w:marRight w:val="0"/>
      <w:marTop w:val="0"/>
      <w:marBottom w:val="0"/>
      <w:divBdr>
        <w:top w:val="none" w:sz="0" w:space="0" w:color="auto"/>
        <w:left w:val="none" w:sz="0" w:space="0" w:color="auto"/>
        <w:bottom w:val="none" w:sz="0" w:space="0" w:color="auto"/>
        <w:right w:val="none" w:sz="0" w:space="0" w:color="auto"/>
      </w:divBdr>
    </w:div>
    <w:div w:id="428475110">
      <w:bodyDiv w:val="1"/>
      <w:marLeft w:val="0"/>
      <w:marRight w:val="0"/>
      <w:marTop w:val="0"/>
      <w:marBottom w:val="0"/>
      <w:divBdr>
        <w:top w:val="none" w:sz="0" w:space="0" w:color="auto"/>
        <w:left w:val="none" w:sz="0" w:space="0" w:color="auto"/>
        <w:bottom w:val="none" w:sz="0" w:space="0" w:color="auto"/>
        <w:right w:val="none" w:sz="0" w:space="0" w:color="auto"/>
      </w:divBdr>
    </w:div>
    <w:div w:id="12963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m.org/events/annual-meeting/submitting/submission-process/submission-guidelines" TargetMode="External"/><Relationship Id="rId3" Type="http://schemas.openxmlformats.org/officeDocument/2006/relationships/settings" Target="settings.xml"/><Relationship Id="rId7" Type="http://schemas.openxmlformats.org/officeDocument/2006/relationships/hyperlink" Target="https://aom.org/annualmeeting/components/pd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m.org/events/annual-meeting/annual-meeting-theme" TargetMode="External"/><Relationship Id="rId11" Type="http://schemas.openxmlformats.org/officeDocument/2006/relationships/theme" Target="theme/theme1.xml"/><Relationship Id="rId5" Type="http://schemas.openxmlformats.org/officeDocument/2006/relationships/hyperlink" Target="mailto:denise.jepsen@mq.edu.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om.org/events/annual-meeting/submitting/submiss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rcotton</dc:creator>
  <cp:keywords/>
  <dc:description/>
  <cp:lastModifiedBy>Denise Jepsen</cp:lastModifiedBy>
  <cp:revision>3</cp:revision>
  <cp:lastPrinted>2019-11-14T20:02:00Z</cp:lastPrinted>
  <dcterms:created xsi:type="dcterms:W3CDTF">2020-11-20T23:54:00Z</dcterms:created>
  <dcterms:modified xsi:type="dcterms:W3CDTF">2020-11-20T23:54:00Z</dcterms:modified>
</cp:coreProperties>
</file>