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4847" w14:textId="22A98F93" w:rsidR="00292F78" w:rsidRPr="00292F78" w:rsidRDefault="00292F78" w:rsidP="00292F7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92F78">
        <w:rPr>
          <w:rFonts w:ascii="Times New Roman" w:hAnsi="Times New Roman" w:cs="Times New Roman"/>
          <w:b/>
          <w:bCs/>
          <w:color w:val="000000" w:themeColor="text1"/>
        </w:rPr>
        <w:t>Table of Contents – Career Development International (2021), Vol. 26, Issue 1</w:t>
      </w:r>
    </w:p>
    <w:p w14:paraId="3A522667" w14:textId="77777777" w:rsidR="00292F78" w:rsidRDefault="00292F78">
      <w:pPr>
        <w:rPr>
          <w:rFonts w:ascii="Times New Roman" w:hAnsi="Times New Roman" w:cs="Times New Roman"/>
          <w:color w:val="000000" w:themeColor="text1"/>
        </w:rPr>
      </w:pPr>
    </w:p>
    <w:p w14:paraId="2DA13A36" w14:textId="5DF5D0A5" w:rsidR="00F44FFC" w:rsidRPr="00C6496F" w:rsidRDefault="000E4E4E">
      <w:pPr>
        <w:rPr>
          <w:rFonts w:ascii="Times New Roman" w:hAnsi="Times New Roman" w:cs="Times New Roman"/>
        </w:rPr>
      </w:pPr>
      <w:hyperlink r:id="rId4" w:tooltip="Merideth Thompson" w:history="1">
        <w:r w:rsidRPr="000E4E4E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Thompson, M.</w:t>
        </w:r>
      </w:hyperlink>
      <w:r w:rsidRPr="000E4E4E">
        <w:rPr>
          <w:rFonts w:ascii="Times New Roman" w:hAnsi="Times New Roman" w:cs="Times New Roman"/>
          <w:color w:val="000000" w:themeColor="text1"/>
          <w:shd w:val="clear" w:color="auto" w:fill="FFFFFF"/>
        </w:rPr>
        <w:t>, </w:t>
      </w:r>
      <w:hyperlink r:id="rId5" w:tooltip="Dawn S. Carlson" w:history="1">
        <w:r w:rsidRPr="000E4E4E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Carlson, D.S.</w:t>
        </w:r>
      </w:hyperlink>
      <w:r w:rsidRPr="000E4E4E">
        <w:rPr>
          <w:rFonts w:ascii="Times New Roman" w:hAnsi="Times New Roman" w:cs="Times New Roman"/>
          <w:color w:val="000000" w:themeColor="text1"/>
          <w:shd w:val="clear" w:color="auto" w:fill="FFFFFF"/>
        </w:rPr>
        <w:t> and </w:t>
      </w:r>
      <w:hyperlink r:id="rId6" w:tooltip="K. Michele Kacmar" w:history="1">
        <w:r w:rsidRPr="000E4E4E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Kacmar, K.M.</w:t>
        </w:r>
      </w:hyperlink>
      <w:r w:rsidRPr="000E4E4E">
        <w:rPr>
          <w:rFonts w:ascii="Times New Roman" w:hAnsi="Times New Roman" w:cs="Times New Roman"/>
          <w:shd w:val="clear" w:color="auto" w:fill="FFFFFF"/>
        </w:rPr>
        <w:t> (2021), "Putting family first as a boundary management tactic", </w:t>
      </w:r>
      <w:hyperlink r:id="rId7" w:history="1">
        <w:r w:rsidRPr="00C6496F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Career Development International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 Vol. 26 No. 1, pp. 1-15. </w:t>
      </w:r>
      <w:hyperlink r:id="rId8" w:tooltip="DOI: https://doi.org/10.1108/CDI-01-2020-0021" w:history="1">
        <w:r w:rsidRPr="00C6496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https://doi.org/10.1108/CDI-01-2020-0021</w:t>
        </w:r>
      </w:hyperlink>
    </w:p>
    <w:p w14:paraId="7542045D" w14:textId="3A9E0701" w:rsidR="000E4E4E" w:rsidRPr="00C6496F" w:rsidRDefault="000E4E4E">
      <w:pPr>
        <w:rPr>
          <w:rFonts w:ascii="Times New Roman" w:hAnsi="Times New Roman" w:cs="Times New Roman"/>
        </w:rPr>
      </w:pPr>
      <w:hyperlink r:id="rId9" w:tooltip="Seok-Young Oh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bdr w:val="single" w:sz="6" w:space="0" w:color="FFFFFF" w:frame="1"/>
          </w:rPr>
          <w:t>Oh, S.-Y.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and </w:t>
      </w:r>
      <w:hyperlink r:id="rId10" w:tooltip="Kyoungjin Jang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Jang, K.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(2021), "Self-initiated expatriate adjustment: South Korean workers in Vietnam", </w:t>
      </w:r>
      <w:hyperlink r:id="rId11" w:history="1">
        <w:r w:rsidRPr="00C6496F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Career Development International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 Vol. 26 No. 1, pp. 16-43. </w:t>
      </w:r>
      <w:hyperlink r:id="rId12" w:tooltip="DOI: https://doi.org/10.1108/CDI-09-2019-0212" w:history="1">
        <w:r w:rsidRPr="00C6496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https://doi.org/10.1108/CDI-09-2019-0212</w:t>
        </w:r>
      </w:hyperlink>
    </w:p>
    <w:p w14:paraId="3319CBE5" w14:textId="6567EA86" w:rsidR="000E4E4E" w:rsidRPr="00C6496F" w:rsidRDefault="000E4E4E">
      <w:pPr>
        <w:rPr>
          <w:rFonts w:ascii="Times New Roman" w:hAnsi="Times New Roman" w:cs="Times New Roman"/>
        </w:rPr>
      </w:pPr>
      <w:hyperlink r:id="rId13" w:tooltip="Kristine J. Olson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bdr w:val="single" w:sz="6" w:space="0" w:color="FFFFFF" w:frame="1"/>
          </w:rPr>
          <w:t>Olson, K.J.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 </w:t>
      </w:r>
      <w:hyperlink r:id="rId14" w:tooltip="Ann Hergatt Huffman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Huffman, A.H.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and </w:t>
      </w:r>
      <w:hyperlink r:id="rId15" w:tooltip="Kaylee Litson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Litson, K.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(2021), "The relationship between mentor support experiences and STEM graduate student career optimism", </w:t>
      </w:r>
      <w:hyperlink r:id="rId16" w:history="1">
        <w:r w:rsidRPr="00C6496F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Career Development International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 Vol. 26 No. 1, pp. 44-64. </w:t>
      </w:r>
      <w:hyperlink r:id="rId17" w:tooltip="DOI: https://doi.org/10.1108/CDI-07-2019-0171" w:history="1">
        <w:r w:rsidRPr="00C6496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https://doi.org/10.1108/CDI-07-2019-0171</w:t>
        </w:r>
      </w:hyperlink>
    </w:p>
    <w:p w14:paraId="6EE9DE66" w14:textId="5D3F4817" w:rsidR="000E4E4E" w:rsidRPr="00C6496F" w:rsidRDefault="000E4E4E">
      <w:pPr>
        <w:rPr>
          <w:rFonts w:ascii="Times New Roman" w:hAnsi="Times New Roman" w:cs="Times New Roman"/>
        </w:rPr>
      </w:pPr>
      <w:hyperlink r:id="rId18" w:tooltip="Jinsoo Choi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Choi, J.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 </w:t>
      </w:r>
      <w:hyperlink r:id="rId19" w:tooltip="Yonguk Park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Park, Y.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and </w:t>
      </w:r>
      <w:hyperlink r:id="rId20" w:tooltip="Young Woo Sohn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Sohn, Y.W.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(2021), "Corporate social responsibility and job seekers' application intention: a mediated moderation model of calling and value congruence", </w:t>
      </w:r>
      <w:hyperlink r:id="rId21" w:history="1">
        <w:r w:rsidRPr="00C6496F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Career Development International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 Vol. 26 No. 1, pp. 65-82. </w:t>
      </w:r>
      <w:hyperlink r:id="rId22" w:tooltip="DOI: https://doi.org/10.1108/CDI-02-2020-0030" w:history="1">
        <w:r w:rsidRPr="00C6496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https://doi.org/10.1108/CDI-02-2020-0030</w:t>
        </w:r>
      </w:hyperlink>
    </w:p>
    <w:p w14:paraId="38823590" w14:textId="69039D40" w:rsidR="000E4E4E" w:rsidRDefault="000E4E4E">
      <w:pPr>
        <w:rPr>
          <w:rFonts w:ascii="Times New Roman" w:hAnsi="Times New Roman" w:cs="Times New Roman"/>
        </w:rPr>
      </w:pPr>
      <w:hyperlink r:id="rId23" w:tooltip="P. Matthijs Bal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Bal, P.M.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 </w:t>
      </w:r>
      <w:hyperlink r:id="rId24" w:tooltip="Lee Matthews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Matthews, L.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 </w:t>
      </w:r>
      <w:hyperlink r:id="rId25" w:tooltip="Edina Dóci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Dóci, E.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and </w:t>
      </w:r>
      <w:hyperlink r:id="rId26" w:tooltip="Lucy P. McCarthy" w:history="1">
        <w:r w:rsidRPr="00C6496F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McCarthy, L.P.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 (2021), "An ideological analysis of sustainable careers: identifying the role of fantasy and a way forward", </w:t>
      </w:r>
      <w:hyperlink r:id="rId27" w:history="1">
        <w:r w:rsidRPr="00C6496F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</w:rPr>
          <w:t>Career Development International</w:t>
        </w:r>
      </w:hyperlink>
      <w:r w:rsidRPr="00C6496F">
        <w:rPr>
          <w:rFonts w:ascii="Times New Roman" w:hAnsi="Times New Roman" w:cs="Times New Roman"/>
          <w:shd w:val="clear" w:color="auto" w:fill="FFFFFF"/>
        </w:rPr>
        <w:t>, Vol. 26 No. 1, pp. 83-101. </w:t>
      </w:r>
      <w:hyperlink r:id="rId28" w:tooltip="DOI: https://doi.org/10.1108/CDI-05-2020-0114" w:history="1">
        <w:r w:rsidRPr="00C6496F">
          <w:rPr>
            <w:rStyle w:val="Hyperlink"/>
            <w:rFonts w:ascii="Times New Roman" w:hAnsi="Times New Roman" w:cs="Times New Roman"/>
            <w:color w:val="auto"/>
            <w:shd w:val="clear" w:color="auto" w:fill="FFFFFF"/>
          </w:rPr>
          <w:t>https://doi.org/10.1108/CDI-05-2020-0114</w:t>
        </w:r>
      </w:hyperlink>
    </w:p>
    <w:p w14:paraId="4AB487BA" w14:textId="0AC7BE7E" w:rsidR="00024EC5" w:rsidRDefault="00024EC5">
      <w:pPr>
        <w:rPr>
          <w:rFonts w:ascii="Times New Roman" w:hAnsi="Times New Roman" w:cs="Times New Roman"/>
        </w:rPr>
      </w:pPr>
    </w:p>
    <w:p w14:paraId="2BE3AC09" w14:textId="30E1144E" w:rsidR="00024EC5" w:rsidRDefault="00024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I.M. </w:t>
      </w:r>
      <w:r w:rsidR="009F2E4A">
        <w:rPr>
          <w:rFonts w:ascii="Times New Roman" w:hAnsi="Times New Roman" w:cs="Times New Roman"/>
        </w:rPr>
        <w:t xml:space="preserve">“Jim” </w:t>
      </w:r>
      <w:r>
        <w:rPr>
          <w:rFonts w:ascii="Times New Roman" w:hAnsi="Times New Roman" w:cs="Times New Roman"/>
        </w:rPr>
        <w:t>Jawahar</w:t>
      </w:r>
    </w:p>
    <w:p w14:paraId="7C45BB7D" w14:textId="488CBBF8" w:rsidR="00024EC5" w:rsidRPr="00C6496F" w:rsidRDefault="00024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Editor, Career Development International</w:t>
      </w:r>
    </w:p>
    <w:sectPr w:rsidR="00024EC5" w:rsidRPr="00C6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4E"/>
    <w:rsid w:val="00024EC5"/>
    <w:rsid w:val="000E4E4E"/>
    <w:rsid w:val="00292F78"/>
    <w:rsid w:val="009F2E4A"/>
    <w:rsid w:val="00BB3E9B"/>
    <w:rsid w:val="00C6496F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9784"/>
  <w15:chartTrackingRefBased/>
  <w15:docId w15:val="{B0868615-4A8A-4A9D-B54D-267637D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CDI-01-2020-0021" TargetMode="External"/><Relationship Id="rId13" Type="http://schemas.openxmlformats.org/officeDocument/2006/relationships/hyperlink" Target="https://www.emerald.com/insight/search?q=Kristine%20J.%20Olson" TargetMode="External"/><Relationship Id="rId18" Type="http://schemas.openxmlformats.org/officeDocument/2006/relationships/hyperlink" Target="https://www.emerald.com/insight/search?q=Jinsoo%20Choi" TargetMode="External"/><Relationship Id="rId26" Type="http://schemas.openxmlformats.org/officeDocument/2006/relationships/hyperlink" Target="https://www.emerald.com/insight/search?q=Lucy%20P.%20McCarth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merald.com/insight/publication/issn/1362-0436" TargetMode="External"/><Relationship Id="rId7" Type="http://schemas.openxmlformats.org/officeDocument/2006/relationships/hyperlink" Target="https://www.emerald.com/insight/publication/issn/1362-0436" TargetMode="External"/><Relationship Id="rId12" Type="http://schemas.openxmlformats.org/officeDocument/2006/relationships/hyperlink" Target="https://doi.org/10.1108/CDI-09-2019-0212" TargetMode="External"/><Relationship Id="rId17" Type="http://schemas.openxmlformats.org/officeDocument/2006/relationships/hyperlink" Target="https://doi.org/10.1108/CDI-07-2019-0171" TargetMode="External"/><Relationship Id="rId25" Type="http://schemas.openxmlformats.org/officeDocument/2006/relationships/hyperlink" Target="https://www.emerald.com/insight/search?q=Edina%20D%C3%B3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merald.com/insight/publication/issn/1362-0436" TargetMode="External"/><Relationship Id="rId20" Type="http://schemas.openxmlformats.org/officeDocument/2006/relationships/hyperlink" Target="https://www.emerald.com/insight/search?q=Young%20Woo%20Soh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merald.com/insight/search?q=K.%20Michele%20Kacmar" TargetMode="External"/><Relationship Id="rId11" Type="http://schemas.openxmlformats.org/officeDocument/2006/relationships/hyperlink" Target="https://www.emerald.com/insight/publication/issn/1362-0436" TargetMode="External"/><Relationship Id="rId24" Type="http://schemas.openxmlformats.org/officeDocument/2006/relationships/hyperlink" Target="https://www.emerald.com/insight/search?q=Lee%20Matthews" TargetMode="External"/><Relationship Id="rId5" Type="http://schemas.openxmlformats.org/officeDocument/2006/relationships/hyperlink" Target="https://www.emerald.com/insight/search?q=Dawn%20S.%20Carlson" TargetMode="External"/><Relationship Id="rId15" Type="http://schemas.openxmlformats.org/officeDocument/2006/relationships/hyperlink" Target="https://www.emerald.com/insight/search?q=Kaylee%20Litson" TargetMode="External"/><Relationship Id="rId23" Type="http://schemas.openxmlformats.org/officeDocument/2006/relationships/hyperlink" Target="https://www.emerald.com/insight/search?q=P.%20Matthijs%20Bal" TargetMode="External"/><Relationship Id="rId28" Type="http://schemas.openxmlformats.org/officeDocument/2006/relationships/hyperlink" Target="https://doi.org/10.1108/CDI-05-2020-0114" TargetMode="External"/><Relationship Id="rId10" Type="http://schemas.openxmlformats.org/officeDocument/2006/relationships/hyperlink" Target="https://www.emerald.com/insight/search?q=Kyoungjin%20Jang" TargetMode="External"/><Relationship Id="rId19" Type="http://schemas.openxmlformats.org/officeDocument/2006/relationships/hyperlink" Target="https://www.emerald.com/insight/search?q=Yonguk%20Park" TargetMode="External"/><Relationship Id="rId4" Type="http://schemas.openxmlformats.org/officeDocument/2006/relationships/hyperlink" Target="https://www.emerald.com/insight/search?q=Merideth%20Thompson" TargetMode="External"/><Relationship Id="rId9" Type="http://schemas.openxmlformats.org/officeDocument/2006/relationships/hyperlink" Target="https://www.emerald.com/insight/search?q=Seok-Young%20Oh" TargetMode="External"/><Relationship Id="rId14" Type="http://schemas.openxmlformats.org/officeDocument/2006/relationships/hyperlink" Target="https://www.emerald.com/insight/search?q=Ann%20Hergatt%20Huffman" TargetMode="External"/><Relationship Id="rId22" Type="http://schemas.openxmlformats.org/officeDocument/2006/relationships/hyperlink" Target="https://doi.org/10.1108/CDI-02-2020-0030" TargetMode="External"/><Relationship Id="rId27" Type="http://schemas.openxmlformats.org/officeDocument/2006/relationships/hyperlink" Target="https://www.emerald.com/insight/publication/issn/1362-04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Jawahar, Jim</dc:creator>
  <cp:keywords/>
  <dc:description/>
  <cp:lastModifiedBy>Jawahar, Jim</cp:lastModifiedBy>
  <cp:revision>6</cp:revision>
  <dcterms:created xsi:type="dcterms:W3CDTF">2021-04-28T13:39:00Z</dcterms:created>
  <dcterms:modified xsi:type="dcterms:W3CDTF">2021-04-28T18:54:00Z</dcterms:modified>
</cp:coreProperties>
</file>